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3AA94C" w14:textId="05C077C4" w:rsidR="007203AE" w:rsidRPr="007974B0" w:rsidRDefault="007203AE" w:rsidP="007203AE">
      <w:pPr>
        <w:pStyle w:val="NormalWeb"/>
        <w:rPr>
          <w:rFonts w:ascii="Montserrat" w:hAnsi="Montserrat"/>
        </w:rPr>
      </w:pPr>
      <w:r w:rsidRPr="007974B0">
        <w:rPr>
          <w:rFonts w:ascii="Montserrat" w:hAnsi="Montserrat"/>
          <w:noProof/>
        </w:rPr>
        <w:drawing>
          <wp:anchor distT="0" distB="0" distL="114300" distR="114300" simplePos="0" relativeHeight="251658240" behindDoc="0" locked="0" layoutInCell="1" allowOverlap="1" wp14:anchorId="06A08C7F" wp14:editId="37FA0846">
            <wp:simplePos x="0" y="0"/>
            <wp:positionH relativeFrom="margin">
              <wp:align>left</wp:align>
            </wp:positionH>
            <wp:positionV relativeFrom="paragraph">
              <wp:posOffset>0</wp:posOffset>
            </wp:positionV>
            <wp:extent cx="2643505" cy="819150"/>
            <wp:effectExtent l="0" t="0" r="4445" b="0"/>
            <wp:wrapThrough wrapText="bothSides">
              <wp:wrapPolygon edited="0">
                <wp:start x="0" y="0"/>
                <wp:lineTo x="0" y="21098"/>
                <wp:lineTo x="21481" y="21098"/>
                <wp:lineTo x="21481" y="0"/>
                <wp:lineTo x="0" y="0"/>
              </wp:wrapPolygon>
            </wp:wrapThrough>
            <wp:docPr id="1892858084" name="Picture 1"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2858084" name="Picture 1" descr="A black text on a white background&#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43505" cy="8191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96683A4" w14:textId="464DAC26" w:rsidR="003650D8" w:rsidRPr="007974B0" w:rsidRDefault="003650D8">
      <w:pPr>
        <w:rPr>
          <w:rFonts w:ascii="Montserrat" w:hAnsi="Montserrat" w:cstheme="minorHAnsi"/>
        </w:rPr>
      </w:pPr>
    </w:p>
    <w:p w14:paraId="07834043" w14:textId="77777777" w:rsidR="007203AE" w:rsidRPr="007974B0" w:rsidRDefault="007203AE">
      <w:pPr>
        <w:rPr>
          <w:rFonts w:ascii="Montserrat" w:hAnsi="Montserrat" w:cstheme="minorHAnsi"/>
          <w:b/>
          <w:bCs/>
          <w:color w:val="C00000"/>
          <w:sz w:val="40"/>
          <w:szCs w:val="40"/>
        </w:rPr>
      </w:pPr>
    </w:p>
    <w:p w14:paraId="6CABFFCF" w14:textId="75C46B02" w:rsidR="007568B4" w:rsidRPr="007974B0" w:rsidRDefault="007568B4">
      <w:pPr>
        <w:rPr>
          <w:rFonts w:ascii="Montserrat ExtraBold" w:hAnsi="Montserrat ExtraBold" w:cstheme="minorHAnsi"/>
          <w:b/>
          <w:bCs/>
          <w:color w:val="FFC000" w:themeColor="accent4"/>
          <w:sz w:val="40"/>
          <w:szCs w:val="40"/>
        </w:rPr>
      </w:pPr>
      <w:r w:rsidRPr="007974B0">
        <w:rPr>
          <w:rFonts w:ascii="Montserrat ExtraBold" w:hAnsi="Montserrat ExtraBold" w:cstheme="minorHAnsi"/>
          <w:b/>
          <w:bCs/>
          <w:color w:val="FFC000" w:themeColor="accent4"/>
          <w:sz w:val="40"/>
          <w:szCs w:val="40"/>
        </w:rPr>
        <w:t>Carbon Reduction Plan</w:t>
      </w:r>
    </w:p>
    <w:p w14:paraId="066F82D5" w14:textId="46FAE3A2" w:rsidR="007568B4" w:rsidRPr="007974B0" w:rsidRDefault="008566AF">
      <w:pPr>
        <w:rPr>
          <w:rFonts w:ascii="Montserrat ExtraBold" w:hAnsi="Montserrat ExtraBold" w:cstheme="minorHAnsi"/>
          <w:b/>
          <w:bCs/>
          <w:color w:val="FFC000" w:themeColor="accent4"/>
          <w:sz w:val="36"/>
          <w:szCs w:val="36"/>
        </w:rPr>
      </w:pPr>
      <w:r>
        <w:rPr>
          <w:rFonts w:ascii="Montserrat ExtraBold" w:hAnsi="Montserrat ExtraBold" w:cstheme="minorHAnsi"/>
          <w:b/>
          <w:bCs/>
          <w:color w:val="FFC000" w:themeColor="accent4"/>
          <w:sz w:val="36"/>
          <w:szCs w:val="36"/>
        </w:rPr>
        <w:t>March</w:t>
      </w:r>
      <w:r w:rsidR="0072164F" w:rsidRPr="007974B0">
        <w:rPr>
          <w:rFonts w:ascii="Montserrat ExtraBold" w:hAnsi="Montserrat ExtraBold" w:cstheme="minorHAnsi"/>
          <w:b/>
          <w:bCs/>
          <w:color w:val="FFC000" w:themeColor="accent4"/>
          <w:sz w:val="36"/>
          <w:szCs w:val="36"/>
        </w:rPr>
        <w:t xml:space="preserve"> </w:t>
      </w:r>
      <w:r w:rsidR="00F27C1F" w:rsidRPr="007974B0">
        <w:rPr>
          <w:rFonts w:ascii="Montserrat ExtraBold" w:hAnsi="Montserrat ExtraBold" w:cstheme="minorHAnsi"/>
          <w:b/>
          <w:bCs/>
          <w:color w:val="FFC000" w:themeColor="accent4"/>
          <w:sz w:val="36"/>
          <w:szCs w:val="36"/>
        </w:rPr>
        <w:t>202</w:t>
      </w:r>
      <w:r>
        <w:rPr>
          <w:rFonts w:ascii="Montserrat ExtraBold" w:hAnsi="Montserrat ExtraBold" w:cstheme="minorHAnsi"/>
          <w:b/>
          <w:bCs/>
          <w:color w:val="FFC000" w:themeColor="accent4"/>
          <w:sz w:val="36"/>
          <w:szCs w:val="36"/>
        </w:rPr>
        <w:t>6</w:t>
      </w:r>
      <w:r w:rsidR="003545F8">
        <w:rPr>
          <w:rFonts w:ascii="Montserrat ExtraBold" w:hAnsi="Montserrat ExtraBold" w:cstheme="minorHAnsi"/>
          <w:b/>
          <w:bCs/>
          <w:color w:val="FFC000" w:themeColor="accent4"/>
          <w:sz w:val="36"/>
          <w:szCs w:val="36"/>
        </w:rPr>
        <w:t xml:space="preserve"> (FY 2024-25)</w:t>
      </w:r>
    </w:p>
    <w:p w14:paraId="265B3573" w14:textId="29D048FE" w:rsidR="007568B4" w:rsidRPr="007974B0" w:rsidRDefault="007568B4">
      <w:pPr>
        <w:rPr>
          <w:rFonts w:ascii="Montserrat ExtraBold" w:hAnsi="Montserrat ExtraBold" w:cstheme="minorHAnsi"/>
          <w:b/>
          <w:bCs/>
          <w:color w:val="FFC000" w:themeColor="accent4"/>
          <w:sz w:val="24"/>
          <w:szCs w:val="24"/>
        </w:rPr>
      </w:pPr>
      <w:r w:rsidRPr="007974B0">
        <w:rPr>
          <w:rFonts w:ascii="Montserrat ExtraBold" w:hAnsi="Montserrat ExtraBold" w:cstheme="minorHAnsi"/>
          <w:b/>
          <w:bCs/>
          <w:color w:val="FFC000" w:themeColor="accent4"/>
          <w:sz w:val="24"/>
          <w:szCs w:val="24"/>
        </w:rPr>
        <w:t>Commitment to achieving Net Zero</w:t>
      </w:r>
    </w:p>
    <w:p w14:paraId="471F4C7B" w14:textId="7F2EF1DD" w:rsidR="007568B4" w:rsidRPr="007974B0" w:rsidRDefault="007203AE">
      <w:pPr>
        <w:rPr>
          <w:rFonts w:ascii="Montserrat" w:hAnsi="Montserrat" w:cstheme="minorHAnsi"/>
          <w:color w:val="7B7B7B" w:themeColor="accent3" w:themeShade="BF"/>
          <w:sz w:val="20"/>
          <w:szCs w:val="20"/>
        </w:rPr>
      </w:pPr>
      <w:r w:rsidRPr="007974B0">
        <w:rPr>
          <w:rFonts w:ascii="Montserrat" w:hAnsi="Montserrat" w:cstheme="minorHAnsi"/>
          <w:color w:val="7B7B7B" w:themeColor="accent3" w:themeShade="BF"/>
          <w:sz w:val="20"/>
          <w:szCs w:val="20"/>
        </w:rPr>
        <w:t xml:space="preserve">The Freethinking Group Ltd is </w:t>
      </w:r>
      <w:r w:rsidR="007568B4" w:rsidRPr="007974B0">
        <w:rPr>
          <w:rFonts w:ascii="Montserrat" w:hAnsi="Montserrat" w:cstheme="minorHAnsi"/>
          <w:color w:val="7B7B7B" w:themeColor="accent3" w:themeShade="BF"/>
          <w:sz w:val="20"/>
          <w:szCs w:val="20"/>
        </w:rPr>
        <w:t xml:space="preserve">committed to achieving </w:t>
      </w:r>
      <w:r w:rsidR="00142466" w:rsidRPr="007974B0">
        <w:rPr>
          <w:rFonts w:ascii="Montserrat" w:hAnsi="Montserrat" w:cstheme="minorHAnsi"/>
          <w:color w:val="7B7B7B" w:themeColor="accent3" w:themeShade="BF"/>
          <w:sz w:val="20"/>
          <w:szCs w:val="20"/>
        </w:rPr>
        <w:t>N</w:t>
      </w:r>
      <w:r w:rsidR="007568B4" w:rsidRPr="007974B0">
        <w:rPr>
          <w:rFonts w:ascii="Montserrat" w:hAnsi="Montserrat" w:cstheme="minorHAnsi"/>
          <w:color w:val="7B7B7B" w:themeColor="accent3" w:themeShade="BF"/>
          <w:sz w:val="20"/>
          <w:szCs w:val="20"/>
        </w:rPr>
        <w:t xml:space="preserve">et </w:t>
      </w:r>
      <w:r w:rsidR="00142466" w:rsidRPr="007974B0">
        <w:rPr>
          <w:rFonts w:ascii="Montserrat" w:hAnsi="Montserrat" w:cstheme="minorHAnsi"/>
          <w:color w:val="7B7B7B" w:themeColor="accent3" w:themeShade="BF"/>
          <w:sz w:val="20"/>
          <w:szCs w:val="20"/>
        </w:rPr>
        <w:t>Z</w:t>
      </w:r>
      <w:r w:rsidR="007568B4" w:rsidRPr="007974B0">
        <w:rPr>
          <w:rFonts w:ascii="Montserrat" w:hAnsi="Montserrat" w:cstheme="minorHAnsi"/>
          <w:color w:val="7B7B7B" w:themeColor="accent3" w:themeShade="BF"/>
          <w:sz w:val="20"/>
          <w:szCs w:val="20"/>
        </w:rPr>
        <w:t>ero emissions by 2050 at the latest</w:t>
      </w:r>
      <w:r w:rsidR="00EA1C03" w:rsidRPr="007974B0">
        <w:rPr>
          <w:rFonts w:ascii="Montserrat" w:hAnsi="Montserrat" w:cstheme="minorHAnsi"/>
          <w:color w:val="7B7B7B" w:themeColor="accent3" w:themeShade="BF"/>
          <w:sz w:val="20"/>
          <w:szCs w:val="20"/>
        </w:rPr>
        <w:t>.</w:t>
      </w:r>
    </w:p>
    <w:p w14:paraId="340FEE82" w14:textId="25CCDB07" w:rsidR="007568B4" w:rsidRPr="007974B0" w:rsidRDefault="00534774">
      <w:pPr>
        <w:rPr>
          <w:rFonts w:ascii="Montserrat ExtraBold" w:hAnsi="Montserrat ExtraBold" w:cstheme="minorHAnsi"/>
          <w:b/>
          <w:bCs/>
          <w:color w:val="FFC000" w:themeColor="accent4"/>
          <w:sz w:val="24"/>
          <w:szCs w:val="24"/>
        </w:rPr>
      </w:pPr>
      <w:r w:rsidRPr="007974B0">
        <w:rPr>
          <w:rFonts w:ascii="Montserrat ExtraBold" w:hAnsi="Montserrat ExtraBold" w:cstheme="minorHAnsi"/>
          <w:b/>
          <w:bCs/>
          <w:color w:val="FFC000" w:themeColor="accent4"/>
          <w:sz w:val="24"/>
          <w:szCs w:val="24"/>
        </w:rPr>
        <w:t>Baseline Emissions Footprint</w:t>
      </w:r>
    </w:p>
    <w:p w14:paraId="6921B6E4" w14:textId="08B183F3" w:rsidR="00534774" w:rsidRPr="007974B0" w:rsidRDefault="00534774">
      <w:pPr>
        <w:rPr>
          <w:rFonts w:ascii="Montserrat" w:hAnsi="Montserrat" w:cstheme="minorHAnsi"/>
          <w:color w:val="7B7B7B" w:themeColor="accent3" w:themeShade="BF"/>
          <w:sz w:val="20"/>
          <w:szCs w:val="20"/>
        </w:rPr>
      </w:pPr>
      <w:r w:rsidRPr="007974B0">
        <w:rPr>
          <w:rFonts w:ascii="Montserrat" w:hAnsi="Montserrat" w:cstheme="minorHAnsi"/>
          <w:color w:val="7B7B7B" w:themeColor="accent3" w:themeShade="BF"/>
          <w:sz w:val="20"/>
          <w:szCs w:val="20"/>
        </w:rPr>
        <w:t>Baseline emissions are a record of the greenhouse gases that have been produced in the past and were produced prior to the introduction of any strategies to reduce emissions. Baseline emissions are the reference point against which emissions reduction can be measured</w:t>
      </w:r>
      <w:r w:rsidR="00895139" w:rsidRPr="007974B0">
        <w:rPr>
          <w:rFonts w:ascii="Montserrat" w:hAnsi="Montserrat" w:cstheme="minorHAnsi"/>
          <w:color w:val="7B7B7B" w:themeColor="accent3" w:themeShade="BF"/>
          <w:sz w:val="20"/>
          <w:szCs w:val="20"/>
        </w:rPr>
        <w:t>.</w:t>
      </w:r>
      <w:r w:rsidR="002B7CE2" w:rsidRPr="007974B0">
        <w:rPr>
          <w:rFonts w:ascii="Montserrat" w:hAnsi="Montserrat" w:cstheme="minorHAnsi"/>
          <w:color w:val="7B7B7B" w:themeColor="accent3" w:themeShade="BF"/>
          <w:sz w:val="20"/>
          <w:szCs w:val="20"/>
        </w:rPr>
        <w:t xml:space="preserve"> </w:t>
      </w:r>
    </w:p>
    <w:p w14:paraId="31FB5D13" w14:textId="018F9463" w:rsidR="00534774" w:rsidRPr="007974B0" w:rsidRDefault="008A0ECD" w:rsidP="00534774">
      <w:pPr>
        <w:rPr>
          <w:rFonts w:ascii="Montserrat" w:hAnsi="Montserrat" w:cstheme="minorHAnsi"/>
          <w:color w:val="7B7B7B" w:themeColor="accent3" w:themeShade="BF"/>
          <w:sz w:val="20"/>
          <w:szCs w:val="20"/>
        </w:rPr>
      </w:pPr>
      <w:r w:rsidRPr="007974B0">
        <w:rPr>
          <w:rFonts w:ascii="Montserrat" w:hAnsi="Montserrat" w:cstheme="minorHAnsi"/>
          <w:b/>
          <w:bCs/>
          <w:sz w:val="20"/>
          <w:szCs w:val="20"/>
        </w:rPr>
        <w:t>Baseline</w:t>
      </w:r>
      <w:r w:rsidR="0052505F" w:rsidRPr="007974B0">
        <w:rPr>
          <w:rFonts w:ascii="Montserrat" w:hAnsi="Montserrat" w:cstheme="minorHAnsi"/>
          <w:b/>
          <w:bCs/>
          <w:sz w:val="20"/>
          <w:szCs w:val="20"/>
        </w:rPr>
        <w:t xml:space="preserve"> </w:t>
      </w:r>
      <w:r w:rsidRPr="007974B0">
        <w:rPr>
          <w:rFonts w:ascii="Montserrat" w:hAnsi="Montserrat" w:cstheme="minorHAnsi"/>
          <w:b/>
          <w:bCs/>
          <w:sz w:val="20"/>
          <w:szCs w:val="20"/>
        </w:rPr>
        <w:t>r</w:t>
      </w:r>
      <w:r w:rsidR="002B7CE2" w:rsidRPr="007974B0">
        <w:rPr>
          <w:rFonts w:ascii="Montserrat" w:hAnsi="Montserrat" w:cstheme="minorHAnsi"/>
          <w:b/>
          <w:bCs/>
          <w:sz w:val="20"/>
          <w:szCs w:val="20"/>
        </w:rPr>
        <w:t xml:space="preserve">eporting </w:t>
      </w:r>
      <w:r w:rsidRPr="007974B0">
        <w:rPr>
          <w:rFonts w:ascii="Montserrat" w:hAnsi="Montserrat" w:cstheme="minorHAnsi"/>
          <w:b/>
          <w:bCs/>
          <w:sz w:val="20"/>
          <w:szCs w:val="20"/>
        </w:rPr>
        <w:t>y</w:t>
      </w:r>
      <w:r w:rsidR="002B7CE2" w:rsidRPr="007974B0">
        <w:rPr>
          <w:rFonts w:ascii="Montserrat" w:hAnsi="Montserrat" w:cstheme="minorHAnsi"/>
          <w:b/>
          <w:bCs/>
          <w:sz w:val="20"/>
          <w:szCs w:val="20"/>
        </w:rPr>
        <w:t>ear</w:t>
      </w:r>
      <w:r w:rsidR="00847DE0" w:rsidRPr="007974B0">
        <w:rPr>
          <w:rFonts w:ascii="Montserrat" w:hAnsi="Montserrat" w:cstheme="minorHAnsi"/>
          <w:b/>
          <w:bCs/>
          <w:sz w:val="20"/>
          <w:szCs w:val="20"/>
        </w:rPr>
        <w:t xml:space="preserve"> emissions - </w:t>
      </w:r>
      <w:r w:rsidR="002B7CE2" w:rsidRPr="007974B0">
        <w:rPr>
          <w:rFonts w:ascii="Montserrat" w:hAnsi="Montserrat" w:cstheme="minorHAnsi"/>
          <w:b/>
          <w:bCs/>
          <w:sz w:val="20"/>
          <w:szCs w:val="20"/>
        </w:rPr>
        <w:t xml:space="preserve">01 April 2021-31 March </w:t>
      </w:r>
      <w:r w:rsidR="00534774" w:rsidRPr="007974B0">
        <w:rPr>
          <w:rFonts w:ascii="Montserrat" w:hAnsi="Montserrat" w:cstheme="minorHAnsi"/>
          <w:b/>
          <w:bCs/>
          <w:sz w:val="20"/>
          <w:szCs w:val="20"/>
        </w:rPr>
        <w:t>20</w:t>
      </w:r>
      <w:r w:rsidR="002B7CE2" w:rsidRPr="007974B0">
        <w:rPr>
          <w:rFonts w:ascii="Montserrat" w:hAnsi="Montserrat" w:cstheme="minorHAnsi"/>
          <w:b/>
          <w:bCs/>
          <w:sz w:val="20"/>
          <w:szCs w:val="20"/>
        </w:rPr>
        <w:t>22</w:t>
      </w:r>
      <w:r w:rsidR="00847DE0" w:rsidRPr="007974B0">
        <w:rPr>
          <w:rFonts w:ascii="Montserrat" w:hAnsi="Montserrat" w:cstheme="minorHAnsi"/>
          <w:b/>
          <w:bCs/>
          <w:sz w:val="20"/>
          <w:szCs w:val="20"/>
        </w:rPr>
        <w:t>:</w:t>
      </w:r>
    </w:p>
    <w:tbl>
      <w:tblPr>
        <w:tblStyle w:val="TableGrid"/>
        <w:tblW w:w="0" w:type="auto"/>
        <w:tblLook w:val="04A0" w:firstRow="1" w:lastRow="0" w:firstColumn="1" w:lastColumn="0" w:noHBand="0" w:noVBand="1"/>
      </w:tblPr>
      <w:tblGrid>
        <w:gridCol w:w="4508"/>
        <w:gridCol w:w="4508"/>
      </w:tblGrid>
      <w:tr w:rsidR="0052505F" w:rsidRPr="007974B0" w14:paraId="695B6E2C" w14:textId="77777777" w:rsidTr="007203AE">
        <w:tc>
          <w:tcPr>
            <w:tcW w:w="4508" w:type="dxa"/>
            <w:shd w:val="clear" w:color="auto" w:fill="FFC000" w:themeFill="accent4"/>
          </w:tcPr>
          <w:p w14:paraId="6FB90491" w14:textId="77777777" w:rsidR="0052505F" w:rsidRPr="007974B0" w:rsidRDefault="0052505F" w:rsidP="00B40415">
            <w:pPr>
              <w:rPr>
                <w:rFonts w:ascii="Montserrat" w:hAnsi="Montserrat" w:cstheme="minorHAnsi"/>
                <w:b/>
                <w:bCs/>
                <w:color w:val="FFFFFF" w:themeColor="background1"/>
                <w:sz w:val="20"/>
                <w:szCs w:val="20"/>
              </w:rPr>
            </w:pPr>
            <w:r w:rsidRPr="007974B0">
              <w:rPr>
                <w:rFonts w:ascii="Montserrat" w:hAnsi="Montserrat" w:cstheme="minorHAnsi"/>
                <w:b/>
                <w:bCs/>
                <w:color w:val="FFFFFF" w:themeColor="background1"/>
                <w:sz w:val="20"/>
                <w:szCs w:val="20"/>
              </w:rPr>
              <w:t xml:space="preserve">Emissions </w:t>
            </w:r>
          </w:p>
        </w:tc>
        <w:tc>
          <w:tcPr>
            <w:tcW w:w="4508" w:type="dxa"/>
            <w:shd w:val="clear" w:color="auto" w:fill="FFC000" w:themeFill="accent4"/>
          </w:tcPr>
          <w:p w14:paraId="27F1266A" w14:textId="4CB8E4EB" w:rsidR="0052505F" w:rsidRPr="007974B0" w:rsidRDefault="0052505F" w:rsidP="00B40415">
            <w:pPr>
              <w:rPr>
                <w:rFonts w:ascii="Montserrat" w:hAnsi="Montserrat" w:cstheme="minorHAnsi"/>
                <w:b/>
                <w:bCs/>
                <w:color w:val="FFFFFF" w:themeColor="background1"/>
                <w:sz w:val="20"/>
                <w:szCs w:val="20"/>
              </w:rPr>
            </w:pPr>
            <w:r w:rsidRPr="007974B0">
              <w:rPr>
                <w:rFonts w:ascii="Montserrat" w:hAnsi="Montserrat" w:cstheme="minorHAnsi"/>
                <w:b/>
                <w:bCs/>
                <w:color w:val="FFFFFF" w:themeColor="background1"/>
                <w:sz w:val="20"/>
                <w:szCs w:val="20"/>
              </w:rPr>
              <w:t>Total tCO2e</w:t>
            </w:r>
          </w:p>
        </w:tc>
      </w:tr>
      <w:tr w:rsidR="0052505F" w:rsidRPr="007974B0" w14:paraId="4451AB2C" w14:textId="77777777" w:rsidTr="00B40415">
        <w:tc>
          <w:tcPr>
            <w:tcW w:w="4508" w:type="dxa"/>
          </w:tcPr>
          <w:p w14:paraId="739E7AA1" w14:textId="77777777" w:rsidR="0052505F" w:rsidRPr="007974B0" w:rsidRDefault="0052505F" w:rsidP="00B40415">
            <w:pPr>
              <w:rPr>
                <w:rFonts w:ascii="Montserrat" w:hAnsi="Montserrat" w:cstheme="minorHAnsi"/>
                <w:color w:val="7B7B7B" w:themeColor="accent3" w:themeShade="BF"/>
                <w:sz w:val="20"/>
                <w:szCs w:val="20"/>
              </w:rPr>
            </w:pPr>
            <w:r w:rsidRPr="007974B0">
              <w:rPr>
                <w:rFonts w:ascii="Montserrat" w:hAnsi="Montserrat" w:cstheme="minorHAnsi"/>
                <w:color w:val="7B7B7B" w:themeColor="accent3" w:themeShade="BF"/>
                <w:sz w:val="20"/>
                <w:szCs w:val="20"/>
              </w:rPr>
              <w:t>Scope 1</w:t>
            </w:r>
          </w:p>
        </w:tc>
        <w:tc>
          <w:tcPr>
            <w:tcW w:w="4508" w:type="dxa"/>
          </w:tcPr>
          <w:p w14:paraId="21D35ADE" w14:textId="69BD9BE9" w:rsidR="0052505F" w:rsidRPr="007974B0" w:rsidRDefault="0052505F" w:rsidP="00B40415">
            <w:pPr>
              <w:rPr>
                <w:rFonts w:ascii="Montserrat" w:hAnsi="Montserrat" w:cstheme="minorHAnsi"/>
                <w:color w:val="7B7B7B" w:themeColor="accent3" w:themeShade="BF"/>
                <w:sz w:val="20"/>
                <w:szCs w:val="20"/>
              </w:rPr>
            </w:pPr>
            <w:r w:rsidRPr="007974B0">
              <w:rPr>
                <w:rFonts w:ascii="Montserrat" w:hAnsi="Montserrat" w:cstheme="minorHAnsi"/>
                <w:color w:val="7B7B7B" w:themeColor="accent3" w:themeShade="BF"/>
                <w:sz w:val="20"/>
                <w:szCs w:val="20"/>
              </w:rPr>
              <w:t>0.0</w:t>
            </w:r>
          </w:p>
        </w:tc>
      </w:tr>
      <w:tr w:rsidR="0052505F" w:rsidRPr="007974B0" w14:paraId="5F3AF110" w14:textId="77777777" w:rsidTr="00B40415">
        <w:tc>
          <w:tcPr>
            <w:tcW w:w="4508" w:type="dxa"/>
          </w:tcPr>
          <w:p w14:paraId="0C209D7D" w14:textId="77777777" w:rsidR="0052505F" w:rsidRPr="007974B0" w:rsidRDefault="0052505F" w:rsidP="00B40415">
            <w:pPr>
              <w:rPr>
                <w:rFonts w:ascii="Montserrat" w:hAnsi="Montserrat" w:cstheme="minorHAnsi"/>
                <w:color w:val="7B7B7B" w:themeColor="accent3" w:themeShade="BF"/>
                <w:sz w:val="20"/>
                <w:szCs w:val="20"/>
              </w:rPr>
            </w:pPr>
            <w:r w:rsidRPr="007974B0">
              <w:rPr>
                <w:rFonts w:ascii="Montserrat" w:hAnsi="Montserrat" w:cstheme="minorHAnsi"/>
                <w:color w:val="7B7B7B" w:themeColor="accent3" w:themeShade="BF"/>
                <w:sz w:val="20"/>
                <w:szCs w:val="20"/>
              </w:rPr>
              <w:t>Scope 2</w:t>
            </w:r>
          </w:p>
        </w:tc>
        <w:tc>
          <w:tcPr>
            <w:tcW w:w="4508" w:type="dxa"/>
          </w:tcPr>
          <w:p w14:paraId="5A468A78" w14:textId="2938938D" w:rsidR="0052505F" w:rsidRPr="007974B0" w:rsidRDefault="00C8020F" w:rsidP="00B40415">
            <w:pPr>
              <w:rPr>
                <w:rFonts w:ascii="Montserrat" w:hAnsi="Montserrat" w:cstheme="minorHAnsi"/>
                <w:color w:val="7B7B7B" w:themeColor="accent3" w:themeShade="BF"/>
                <w:sz w:val="20"/>
                <w:szCs w:val="20"/>
              </w:rPr>
            </w:pPr>
            <w:r w:rsidRPr="007974B0">
              <w:rPr>
                <w:rFonts w:ascii="Montserrat" w:hAnsi="Montserrat" w:cstheme="minorHAnsi"/>
                <w:color w:val="7B7B7B" w:themeColor="accent3" w:themeShade="BF"/>
                <w:sz w:val="20"/>
                <w:szCs w:val="20"/>
              </w:rPr>
              <w:t>19.6</w:t>
            </w:r>
          </w:p>
        </w:tc>
      </w:tr>
      <w:tr w:rsidR="0052505F" w:rsidRPr="007974B0" w14:paraId="72FE76F4" w14:textId="77777777" w:rsidTr="00B40415">
        <w:tc>
          <w:tcPr>
            <w:tcW w:w="4508" w:type="dxa"/>
          </w:tcPr>
          <w:p w14:paraId="4D3D9D52" w14:textId="25F03669" w:rsidR="0052505F" w:rsidRPr="007974B0" w:rsidRDefault="0052505F" w:rsidP="00E774C4">
            <w:pPr>
              <w:rPr>
                <w:rFonts w:ascii="Montserrat" w:hAnsi="Montserrat" w:cstheme="minorHAnsi"/>
                <w:color w:val="7B7B7B" w:themeColor="accent3" w:themeShade="BF"/>
                <w:sz w:val="20"/>
                <w:szCs w:val="20"/>
              </w:rPr>
            </w:pPr>
            <w:r w:rsidRPr="007974B0">
              <w:rPr>
                <w:rFonts w:ascii="Montserrat" w:hAnsi="Montserrat" w:cstheme="minorHAnsi"/>
                <w:color w:val="7B7B7B" w:themeColor="accent3" w:themeShade="BF"/>
                <w:sz w:val="20"/>
                <w:szCs w:val="20"/>
              </w:rPr>
              <w:t>Scope 3</w:t>
            </w:r>
            <w:r w:rsidR="00E774C4" w:rsidRPr="007974B0">
              <w:rPr>
                <w:rFonts w:ascii="Montserrat" w:hAnsi="Montserrat" w:cstheme="minorHAnsi"/>
                <w:color w:val="7B7B7B" w:themeColor="accent3" w:themeShade="BF"/>
                <w:sz w:val="20"/>
                <w:szCs w:val="20"/>
              </w:rPr>
              <w:t xml:space="preserve"> </w:t>
            </w:r>
            <w:r w:rsidRPr="007974B0">
              <w:rPr>
                <w:rFonts w:ascii="Montserrat" w:hAnsi="Montserrat" w:cstheme="minorHAnsi"/>
                <w:color w:val="7B7B7B" w:themeColor="accent3" w:themeShade="BF"/>
                <w:sz w:val="20"/>
                <w:szCs w:val="20"/>
              </w:rPr>
              <w:t xml:space="preserve">(Homeworker heating/air con/electricity, staff commuting, in-work travel, hotels, postage &amp; couriers, telecoms) </w:t>
            </w:r>
          </w:p>
        </w:tc>
        <w:tc>
          <w:tcPr>
            <w:tcW w:w="4508" w:type="dxa"/>
          </w:tcPr>
          <w:p w14:paraId="4FC92788" w14:textId="14C4E4C9" w:rsidR="0052505F" w:rsidRPr="007974B0" w:rsidRDefault="002A1BD2" w:rsidP="00B40415">
            <w:pPr>
              <w:rPr>
                <w:rFonts w:ascii="Montserrat" w:hAnsi="Montserrat" w:cstheme="minorHAnsi"/>
                <w:color w:val="7B7B7B" w:themeColor="accent3" w:themeShade="BF"/>
                <w:sz w:val="20"/>
                <w:szCs w:val="20"/>
              </w:rPr>
            </w:pPr>
            <w:r>
              <w:rPr>
                <w:rFonts w:ascii="Montserrat" w:hAnsi="Montserrat" w:cstheme="minorHAnsi"/>
                <w:color w:val="7B7B7B" w:themeColor="accent3" w:themeShade="BF"/>
                <w:sz w:val="20"/>
                <w:szCs w:val="20"/>
              </w:rPr>
              <w:t>40</w:t>
            </w:r>
            <w:r w:rsidR="0052505F" w:rsidRPr="007974B0">
              <w:rPr>
                <w:rFonts w:ascii="Montserrat" w:hAnsi="Montserrat" w:cstheme="minorHAnsi"/>
                <w:color w:val="7B7B7B" w:themeColor="accent3" w:themeShade="BF"/>
                <w:sz w:val="20"/>
                <w:szCs w:val="20"/>
              </w:rPr>
              <w:t>.0</w:t>
            </w:r>
          </w:p>
        </w:tc>
      </w:tr>
      <w:tr w:rsidR="0052505F" w:rsidRPr="007974B0" w14:paraId="6E702FEA" w14:textId="77777777" w:rsidTr="00B40415">
        <w:tc>
          <w:tcPr>
            <w:tcW w:w="4508" w:type="dxa"/>
          </w:tcPr>
          <w:p w14:paraId="272653B9" w14:textId="77777777" w:rsidR="0052505F" w:rsidRPr="007974B0" w:rsidRDefault="0052505F" w:rsidP="00B40415">
            <w:pPr>
              <w:rPr>
                <w:rFonts w:ascii="Montserrat" w:hAnsi="Montserrat" w:cstheme="minorHAnsi"/>
                <w:b/>
                <w:bCs/>
                <w:sz w:val="20"/>
                <w:szCs w:val="20"/>
              </w:rPr>
            </w:pPr>
            <w:r w:rsidRPr="007974B0">
              <w:rPr>
                <w:rFonts w:ascii="Montserrat" w:hAnsi="Montserrat" w:cstheme="minorHAnsi"/>
                <w:b/>
                <w:bCs/>
                <w:sz w:val="20"/>
                <w:szCs w:val="20"/>
              </w:rPr>
              <w:t>Total Emissions</w:t>
            </w:r>
          </w:p>
        </w:tc>
        <w:tc>
          <w:tcPr>
            <w:tcW w:w="4508" w:type="dxa"/>
          </w:tcPr>
          <w:p w14:paraId="04669509" w14:textId="585B38AD" w:rsidR="0052505F" w:rsidRPr="007974B0" w:rsidRDefault="002A1BD2" w:rsidP="00B40415">
            <w:pPr>
              <w:rPr>
                <w:rFonts w:ascii="Montserrat" w:hAnsi="Montserrat" w:cstheme="minorHAnsi"/>
                <w:b/>
                <w:bCs/>
                <w:sz w:val="20"/>
                <w:szCs w:val="20"/>
              </w:rPr>
            </w:pPr>
            <w:r>
              <w:rPr>
                <w:rFonts w:ascii="Montserrat" w:hAnsi="Montserrat" w:cstheme="minorHAnsi"/>
                <w:b/>
                <w:bCs/>
                <w:sz w:val="20"/>
                <w:szCs w:val="20"/>
              </w:rPr>
              <w:t>59.6</w:t>
            </w:r>
          </w:p>
        </w:tc>
      </w:tr>
    </w:tbl>
    <w:p w14:paraId="5E7A85D4" w14:textId="77777777" w:rsidR="00797C80" w:rsidRPr="007974B0" w:rsidRDefault="00797C80">
      <w:pPr>
        <w:rPr>
          <w:rFonts w:ascii="Montserrat" w:hAnsi="Montserrat" w:cstheme="minorHAnsi"/>
          <w:b/>
          <w:sz w:val="20"/>
          <w:szCs w:val="20"/>
        </w:rPr>
      </w:pPr>
    </w:p>
    <w:p w14:paraId="1A2C5667" w14:textId="47AB2466" w:rsidR="00534774" w:rsidRPr="007974B0" w:rsidRDefault="00534774">
      <w:pPr>
        <w:rPr>
          <w:rFonts w:ascii="Montserrat" w:hAnsi="Montserrat" w:cstheme="minorHAnsi"/>
          <w:b/>
          <w:sz w:val="20"/>
          <w:szCs w:val="20"/>
        </w:rPr>
      </w:pPr>
      <w:r w:rsidRPr="007974B0">
        <w:rPr>
          <w:rFonts w:ascii="Montserrat" w:hAnsi="Montserrat" w:cstheme="minorHAnsi"/>
          <w:b/>
          <w:sz w:val="20"/>
          <w:szCs w:val="20"/>
        </w:rPr>
        <w:t xml:space="preserve">Additional </w:t>
      </w:r>
      <w:r w:rsidR="00AF62A8" w:rsidRPr="007974B0">
        <w:rPr>
          <w:rFonts w:ascii="Montserrat" w:hAnsi="Montserrat" w:cstheme="minorHAnsi"/>
          <w:b/>
          <w:sz w:val="20"/>
          <w:szCs w:val="20"/>
        </w:rPr>
        <w:t>d</w:t>
      </w:r>
      <w:r w:rsidRPr="007974B0">
        <w:rPr>
          <w:rFonts w:ascii="Montserrat" w:hAnsi="Montserrat" w:cstheme="minorHAnsi"/>
          <w:b/>
          <w:sz w:val="20"/>
          <w:szCs w:val="20"/>
        </w:rPr>
        <w:t>etails relating to the</w:t>
      </w:r>
      <w:r w:rsidR="008A0ECD" w:rsidRPr="007974B0">
        <w:rPr>
          <w:rFonts w:ascii="Montserrat" w:hAnsi="Montserrat" w:cstheme="minorHAnsi"/>
          <w:b/>
          <w:sz w:val="20"/>
          <w:szCs w:val="20"/>
        </w:rPr>
        <w:t xml:space="preserve"> Baseline</w:t>
      </w:r>
      <w:r w:rsidR="00797C80" w:rsidRPr="007974B0">
        <w:rPr>
          <w:rFonts w:ascii="Montserrat" w:hAnsi="Montserrat" w:cstheme="minorHAnsi"/>
          <w:b/>
          <w:sz w:val="20"/>
          <w:szCs w:val="20"/>
        </w:rPr>
        <w:t xml:space="preserve"> </w:t>
      </w:r>
      <w:r w:rsidR="008A0ECD" w:rsidRPr="007974B0">
        <w:rPr>
          <w:rFonts w:ascii="Montserrat" w:hAnsi="Montserrat" w:cstheme="minorHAnsi"/>
          <w:b/>
          <w:sz w:val="20"/>
          <w:szCs w:val="20"/>
        </w:rPr>
        <w:t>reporting y</w:t>
      </w:r>
      <w:r w:rsidR="00AF62A8" w:rsidRPr="007974B0">
        <w:rPr>
          <w:rFonts w:ascii="Montserrat" w:hAnsi="Montserrat" w:cstheme="minorHAnsi"/>
          <w:b/>
          <w:sz w:val="20"/>
          <w:szCs w:val="20"/>
        </w:rPr>
        <w:t>ear e</w:t>
      </w:r>
      <w:r w:rsidRPr="007974B0">
        <w:rPr>
          <w:rFonts w:ascii="Montserrat" w:hAnsi="Montserrat" w:cstheme="minorHAnsi"/>
          <w:b/>
          <w:sz w:val="20"/>
          <w:szCs w:val="20"/>
        </w:rPr>
        <w:t>missions calculations:</w:t>
      </w:r>
    </w:p>
    <w:p w14:paraId="1D2AC036" w14:textId="77777777" w:rsidR="00847DE0" w:rsidRPr="007974B0" w:rsidRDefault="004411B9">
      <w:pPr>
        <w:rPr>
          <w:rFonts w:ascii="Montserrat" w:hAnsi="Montserrat" w:cstheme="minorHAnsi"/>
          <w:color w:val="7B7B7B" w:themeColor="accent3" w:themeShade="BF"/>
          <w:sz w:val="20"/>
          <w:szCs w:val="20"/>
        </w:rPr>
      </w:pPr>
      <w:r w:rsidRPr="007974B0">
        <w:rPr>
          <w:rFonts w:ascii="Montserrat" w:hAnsi="Montserrat" w:cstheme="minorHAnsi"/>
          <w:color w:val="7B7B7B" w:themeColor="accent3" w:themeShade="BF"/>
          <w:sz w:val="20"/>
          <w:szCs w:val="20"/>
        </w:rPr>
        <w:t xml:space="preserve">Our </w:t>
      </w:r>
      <w:r w:rsidR="00AF62A8" w:rsidRPr="007974B0">
        <w:rPr>
          <w:rFonts w:ascii="Montserrat" w:hAnsi="Montserrat" w:cstheme="minorHAnsi"/>
          <w:color w:val="7B7B7B" w:themeColor="accent3" w:themeShade="BF"/>
          <w:sz w:val="20"/>
          <w:szCs w:val="20"/>
        </w:rPr>
        <w:t xml:space="preserve">reporting year </w:t>
      </w:r>
      <w:r w:rsidRPr="007974B0">
        <w:rPr>
          <w:rFonts w:ascii="Montserrat" w:hAnsi="Montserrat" w:cstheme="minorHAnsi"/>
          <w:color w:val="7B7B7B" w:themeColor="accent3" w:themeShade="BF"/>
          <w:sz w:val="20"/>
          <w:szCs w:val="20"/>
        </w:rPr>
        <w:t xml:space="preserve">emissions inventory includes all our measurable scope 1 and 2 emissions, together with at least </w:t>
      </w:r>
      <w:r w:rsidR="00180570" w:rsidRPr="007974B0">
        <w:rPr>
          <w:rFonts w:ascii="Montserrat" w:hAnsi="Montserrat" w:cstheme="minorHAnsi"/>
          <w:color w:val="7B7B7B" w:themeColor="accent3" w:themeShade="BF"/>
          <w:sz w:val="20"/>
          <w:szCs w:val="20"/>
        </w:rPr>
        <w:t xml:space="preserve">67% </w:t>
      </w:r>
      <w:r w:rsidRPr="007974B0">
        <w:rPr>
          <w:rFonts w:ascii="Montserrat" w:hAnsi="Montserrat" w:cstheme="minorHAnsi"/>
          <w:color w:val="7B7B7B" w:themeColor="accent3" w:themeShade="BF"/>
          <w:sz w:val="20"/>
          <w:szCs w:val="20"/>
        </w:rPr>
        <w:t>of our total scope 3 value chain emissions.</w:t>
      </w:r>
      <w:r w:rsidR="00847DE0" w:rsidRPr="007974B0">
        <w:rPr>
          <w:rFonts w:ascii="Montserrat" w:hAnsi="Montserrat" w:cstheme="minorHAnsi"/>
          <w:color w:val="7B7B7B" w:themeColor="accent3" w:themeShade="BF"/>
          <w:sz w:val="20"/>
          <w:szCs w:val="20"/>
        </w:rPr>
        <w:t xml:space="preserve"> </w:t>
      </w:r>
    </w:p>
    <w:p w14:paraId="7CC6EBAA" w14:textId="7225404B" w:rsidR="00534774" w:rsidRPr="007974B0" w:rsidRDefault="00785885">
      <w:pPr>
        <w:rPr>
          <w:rFonts w:ascii="Montserrat" w:hAnsi="Montserrat" w:cstheme="minorHAnsi"/>
          <w:color w:val="7B7B7B" w:themeColor="accent3" w:themeShade="BF"/>
          <w:sz w:val="20"/>
          <w:szCs w:val="20"/>
        </w:rPr>
      </w:pPr>
      <w:r w:rsidRPr="007974B0">
        <w:rPr>
          <w:rFonts w:ascii="Montserrat" w:hAnsi="Montserrat" w:cstheme="minorHAnsi"/>
          <w:color w:val="7B7B7B" w:themeColor="accent3" w:themeShade="BF"/>
          <w:sz w:val="20"/>
          <w:szCs w:val="20"/>
        </w:rPr>
        <w:t>Low office occupancy and the reduced need for travel caused by COVID-19 during 01 April 2021 - 31 March 2022</w:t>
      </w:r>
      <w:r w:rsidR="003B5BA7" w:rsidRPr="007974B0">
        <w:rPr>
          <w:rFonts w:ascii="Montserrat" w:hAnsi="Montserrat" w:cstheme="minorHAnsi"/>
          <w:color w:val="7B7B7B" w:themeColor="accent3" w:themeShade="BF"/>
          <w:sz w:val="20"/>
          <w:szCs w:val="20"/>
        </w:rPr>
        <w:t xml:space="preserve"> will impact on the baseline position</w:t>
      </w:r>
      <w:r w:rsidRPr="007974B0">
        <w:rPr>
          <w:rFonts w:ascii="Montserrat" w:hAnsi="Montserrat" w:cstheme="minorHAnsi"/>
          <w:color w:val="7B7B7B" w:themeColor="accent3" w:themeShade="BF"/>
          <w:sz w:val="20"/>
          <w:szCs w:val="20"/>
        </w:rPr>
        <w:t>,</w:t>
      </w:r>
      <w:r w:rsidR="00614A48" w:rsidRPr="007974B0">
        <w:rPr>
          <w:rFonts w:ascii="Montserrat" w:hAnsi="Montserrat" w:cstheme="minorHAnsi"/>
          <w:color w:val="7B7B7B" w:themeColor="accent3" w:themeShade="BF"/>
          <w:sz w:val="20"/>
          <w:szCs w:val="20"/>
        </w:rPr>
        <w:t xml:space="preserve"> </w:t>
      </w:r>
      <w:r w:rsidRPr="007974B0">
        <w:rPr>
          <w:rFonts w:ascii="Montserrat" w:hAnsi="Montserrat" w:cstheme="minorHAnsi"/>
          <w:color w:val="7B7B7B" w:themeColor="accent3" w:themeShade="BF"/>
          <w:sz w:val="20"/>
          <w:szCs w:val="20"/>
        </w:rPr>
        <w:t>however we remain confident that current and future projects will enable us to achieve our net zero target in advance of 2050</w:t>
      </w:r>
      <w:r w:rsidR="00614A48" w:rsidRPr="007974B0">
        <w:rPr>
          <w:rFonts w:ascii="Montserrat" w:hAnsi="Montserrat" w:cstheme="minorHAnsi"/>
          <w:color w:val="7B7B7B" w:themeColor="accent3" w:themeShade="BF"/>
          <w:sz w:val="20"/>
          <w:szCs w:val="20"/>
        </w:rPr>
        <w:t>.</w:t>
      </w:r>
      <w:r w:rsidRPr="007974B0">
        <w:rPr>
          <w:rFonts w:ascii="Montserrat" w:hAnsi="Montserrat" w:cstheme="minorHAnsi"/>
          <w:color w:val="7B7B7B" w:themeColor="accent3" w:themeShade="BF"/>
          <w:sz w:val="20"/>
          <w:szCs w:val="20"/>
        </w:rPr>
        <w:t xml:space="preserve">  </w:t>
      </w:r>
    </w:p>
    <w:p w14:paraId="50394B25" w14:textId="6B2F54DB" w:rsidR="0052505F" w:rsidRPr="007974B0" w:rsidRDefault="0052505F" w:rsidP="0052505F">
      <w:pPr>
        <w:rPr>
          <w:rFonts w:ascii="Montserrat" w:hAnsi="Montserrat" w:cstheme="minorHAnsi"/>
          <w:color w:val="7B7B7B" w:themeColor="accent3" w:themeShade="BF"/>
          <w:sz w:val="20"/>
          <w:szCs w:val="20"/>
        </w:rPr>
      </w:pPr>
      <w:r w:rsidRPr="007974B0">
        <w:rPr>
          <w:rFonts w:ascii="Montserrat" w:hAnsi="Montserrat" w:cstheme="minorHAnsi"/>
          <w:b/>
          <w:bCs/>
          <w:sz w:val="20"/>
          <w:szCs w:val="20"/>
        </w:rPr>
        <w:t>Current reporting year emission</w:t>
      </w:r>
      <w:r w:rsidR="00847DE0" w:rsidRPr="007974B0">
        <w:rPr>
          <w:rFonts w:ascii="Montserrat" w:hAnsi="Montserrat" w:cstheme="minorHAnsi"/>
          <w:b/>
          <w:bCs/>
          <w:sz w:val="20"/>
          <w:szCs w:val="20"/>
        </w:rPr>
        <w:t>s - 01 April 202</w:t>
      </w:r>
      <w:r w:rsidR="008566AF">
        <w:rPr>
          <w:rFonts w:ascii="Montserrat" w:hAnsi="Montserrat" w:cstheme="minorHAnsi"/>
          <w:b/>
          <w:bCs/>
          <w:sz w:val="20"/>
          <w:szCs w:val="20"/>
        </w:rPr>
        <w:t>4</w:t>
      </w:r>
      <w:r w:rsidR="00847DE0" w:rsidRPr="007974B0">
        <w:rPr>
          <w:rFonts w:ascii="Montserrat" w:hAnsi="Montserrat" w:cstheme="minorHAnsi"/>
          <w:b/>
          <w:bCs/>
          <w:sz w:val="20"/>
          <w:szCs w:val="20"/>
        </w:rPr>
        <w:t>-31 March 202</w:t>
      </w:r>
      <w:r w:rsidR="008566AF">
        <w:rPr>
          <w:rFonts w:ascii="Montserrat" w:hAnsi="Montserrat" w:cstheme="minorHAnsi"/>
          <w:b/>
          <w:bCs/>
          <w:sz w:val="20"/>
          <w:szCs w:val="20"/>
        </w:rPr>
        <w:t>5</w:t>
      </w:r>
      <w:r w:rsidR="00847DE0" w:rsidRPr="007974B0">
        <w:rPr>
          <w:rFonts w:ascii="Montserrat" w:hAnsi="Montserrat" w:cstheme="minorHAnsi"/>
          <w:b/>
          <w:bCs/>
          <w:sz w:val="20"/>
          <w:szCs w:val="20"/>
        </w:rPr>
        <w:t>:</w:t>
      </w:r>
    </w:p>
    <w:tbl>
      <w:tblPr>
        <w:tblStyle w:val="TableGrid"/>
        <w:tblW w:w="0" w:type="auto"/>
        <w:tblLook w:val="04A0" w:firstRow="1" w:lastRow="0" w:firstColumn="1" w:lastColumn="0" w:noHBand="0" w:noVBand="1"/>
      </w:tblPr>
      <w:tblGrid>
        <w:gridCol w:w="4508"/>
        <w:gridCol w:w="4508"/>
      </w:tblGrid>
      <w:tr w:rsidR="0052505F" w:rsidRPr="007974B0" w14:paraId="57218526" w14:textId="77777777" w:rsidTr="007203AE">
        <w:tc>
          <w:tcPr>
            <w:tcW w:w="4508" w:type="dxa"/>
            <w:shd w:val="clear" w:color="auto" w:fill="FFC000" w:themeFill="accent4"/>
          </w:tcPr>
          <w:p w14:paraId="2531ABCB" w14:textId="77777777" w:rsidR="0052505F" w:rsidRPr="007974B0" w:rsidRDefault="0052505F" w:rsidP="00B40415">
            <w:pPr>
              <w:rPr>
                <w:rFonts w:ascii="Montserrat" w:hAnsi="Montserrat" w:cstheme="minorHAnsi"/>
                <w:b/>
                <w:bCs/>
                <w:color w:val="FFFFFF" w:themeColor="background1"/>
                <w:sz w:val="20"/>
                <w:szCs w:val="20"/>
              </w:rPr>
            </w:pPr>
            <w:r w:rsidRPr="007974B0">
              <w:rPr>
                <w:rFonts w:ascii="Montserrat" w:hAnsi="Montserrat" w:cstheme="minorHAnsi"/>
                <w:b/>
                <w:bCs/>
                <w:color w:val="FFFFFF" w:themeColor="background1"/>
                <w:sz w:val="20"/>
                <w:szCs w:val="20"/>
              </w:rPr>
              <w:t xml:space="preserve">Emissions </w:t>
            </w:r>
          </w:p>
        </w:tc>
        <w:tc>
          <w:tcPr>
            <w:tcW w:w="4508" w:type="dxa"/>
            <w:shd w:val="clear" w:color="auto" w:fill="FFC000" w:themeFill="accent4"/>
          </w:tcPr>
          <w:p w14:paraId="7D984F27" w14:textId="77777777" w:rsidR="0052505F" w:rsidRPr="007974B0" w:rsidRDefault="0052505F" w:rsidP="00B40415">
            <w:pPr>
              <w:rPr>
                <w:rFonts w:ascii="Montserrat" w:hAnsi="Montserrat" w:cstheme="minorHAnsi"/>
                <w:b/>
                <w:bCs/>
                <w:color w:val="FFFFFF" w:themeColor="background1"/>
                <w:sz w:val="20"/>
                <w:szCs w:val="20"/>
              </w:rPr>
            </w:pPr>
            <w:r w:rsidRPr="007974B0">
              <w:rPr>
                <w:rFonts w:ascii="Montserrat" w:hAnsi="Montserrat" w:cstheme="minorHAnsi"/>
                <w:b/>
                <w:bCs/>
                <w:color w:val="FFFFFF" w:themeColor="background1"/>
                <w:sz w:val="20"/>
                <w:szCs w:val="20"/>
              </w:rPr>
              <w:t>Total tCO2e</w:t>
            </w:r>
          </w:p>
        </w:tc>
      </w:tr>
      <w:tr w:rsidR="0052505F" w:rsidRPr="007974B0" w14:paraId="00462BA1" w14:textId="77777777" w:rsidTr="00B40415">
        <w:tc>
          <w:tcPr>
            <w:tcW w:w="4508" w:type="dxa"/>
          </w:tcPr>
          <w:p w14:paraId="3BFDF7EB" w14:textId="77777777" w:rsidR="0052505F" w:rsidRPr="007974B0" w:rsidRDefault="0052505F" w:rsidP="00B40415">
            <w:pPr>
              <w:rPr>
                <w:rFonts w:ascii="Montserrat" w:hAnsi="Montserrat" w:cstheme="minorHAnsi"/>
                <w:color w:val="7B7B7B" w:themeColor="accent3" w:themeShade="BF"/>
                <w:sz w:val="20"/>
                <w:szCs w:val="20"/>
              </w:rPr>
            </w:pPr>
            <w:r w:rsidRPr="007974B0">
              <w:rPr>
                <w:rFonts w:ascii="Montserrat" w:hAnsi="Montserrat" w:cstheme="minorHAnsi"/>
                <w:color w:val="7B7B7B" w:themeColor="accent3" w:themeShade="BF"/>
                <w:sz w:val="20"/>
                <w:szCs w:val="20"/>
              </w:rPr>
              <w:t>Scope 1</w:t>
            </w:r>
          </w:p>
        </w:tc>
        <w:tc>
          <w:tcPr>
            <w:tcW w:w="4508" w:type="dxa"/>
          </w:tcPr>
          <w:p w14:paraId="191CC88B" w14:textId="77777777" w:rsidR="0052505F" w:rsidRPr="007974B0" w:rsidRDefault="0052505F" w:rsidP="00B40415">
            <w:pPr>
              <w:rPr>
                <w:rFonts w:ascii="Montserrat" w:hAnsi="Montserrat" w:cstheme="minorHAnsi"/>
                <w:color w:val="7B7B7B" w:themeColor="accent3" w:themeShade="BF"/>
                <w:sz w:val="20"/>
                <w:szCs w:val="20"/>
              </w:rPr>
            </w:pPr>
            <w:r w:rsidRPr="007974B0">
              <w:rPr>
                <w:rFonts w:ascii="Montserrat" w:hAnsi="Montserrat" w:cstheme="minorHAnsi"/>
                <w:color w:val="7B7B7B" w:themeColor="accent3" w:themeShade="BF"/>
                <w:sz w:val="20"/>
                <w:szCs w:val="20"/>
              </w:rPr>
              <w:t>0.0</w:t>
            </w:r>
          </w:p>
        </w:tc>
      </w:tr>
      <w:tr w:rsidR="0052505F" w:rsidRPr="007974B0" w14:paraId="23F79617" w14:textId="77777777" w:rsidTr="00B40415">
        <w:tc>
          <w:tcPr>
            <w:tcW w:w="4508" w:type="dxa"/>
          </w:tcPr>
          <w:p w14:paraId="1F047CA2" w14:textId="77777777" w:rsidR="0052505F" w:rsidRPr="007974B0" w:rsidRDefault="0052505F" w:rsidP="00B40415">
            <w:pPr>
              <w:rPr>
                <w:rFonts w:ascii="Montserrat" w:hAnsi="Montserrat" w:cstheme="minorHAnsi"/>
                <w:color w:val="7B7B7B" w:themeColor="accent3" w:themeShade="BF"/>
                <w:sz w:val="20"/>
                <w:szCs w:val="20"/>
              </w:rPr>
            </w:pPr>
            <w:r w:rsidRPr="007974B0">
              <w:rPr>
                <w:rFonts w:ascii="Montserrat" w:hAnsi="Montserrat" w:cstheme="minorHAnsi"/>
                <w:color w:val="7B7B7B" w:themeColor="accent3" w:themeShade="BF"/>
                <w:sz w:val="20"/>
                <w:szCs w:val="20"/>
              </w:rPr>
              <w:t>Scope 2</w:t>
            </w:r>
          </w:p>
        </w:tc>
        <w:tc>
          <w:tcPr>
            <w:tcW w:w="4508" w:type="dxa"/>
          </w:tcPr>
          <w:p w14:paraId="0A2E0EB9" w14:textId="5A74968F" w:rsidR="0052505F" w:rsidRPr="007974B0" w:rsidRDefault="002D2DAA" w:rsidP="00B40415">
            <w:pPr>
              <w:rPr>
                <w:rFonts w:ascii="Montserrat" w:hAnsi="Montserrat" w:cstheme="minorHAnsi"/>
                <w:color w:val="7B7B7B" w:themeColor="accent3" w:themeShade="BF"/>
                <w:sz w:val="20"/>
                <w:szCs w:val="20"/>
              </w:rPr>
            </w:pPr>
            <w:r w:rsidRPr="007974B0">
              <w:rPr>
                <w:rFonts w:ascii="Montserrat" w:hAnsi="Montserrat" w:cstheme="minorHAnsi"/>
                <w:color w:val="7B7B7B" w:themeColor="accent3" w:themeShade="BF"/>
                <w:sz w:val="20"/>
                <w:szCs w:val="20"/>
              </w:rPr>
              <w:t>0.0</w:t>
            </w:r>
          </w:p>
        </w:tc>
      </w:tr>
      <w:tr w:rsidR="0052505F" w:rsidRPr="007974B0" w14:paraId="5D144D23" w14:textId="77777777" w:rsidTr="00B40415">
        <w:tc>
          <w:tcPr>
            <w:tcW w:w="4508" w:type="dxa"/>
          </w:tcPr>
          <w:p w14:paraId="4B737CF5" w14:textId="06F5A561" w:rsidR="0052505F" w:rsidRPr="007974B0" w:rsidRDefault="0052505F" w:rsidP="00E774C4">
            <w:pPr>
              <w:rPr>
                <w:rFonts w:ascii="Montserrat" w:hAnsi="Montserrat" w:cstheme="minorHAnsi"/>
                <w:color w:val="7B7B7B" w:themeColor="accent3" w:themeShade="BF"/>
                <w:sz w:val="20"/>
                <w:szCs w:val="20"/>
              </w:rPr>
            </w:pPr>
            <w:r w:rsidRPr="007974B0">
              <w:rPr>
                <w:rFonts w:ascii="Montserrat" w:hAnsi="Montserrat" w:cstheme="minorHAnsi"/>
                <w:color w:val="7B7B7B" w:themeColor="accent3" w:themeShade="BF"/>
                <w:sz w:val="20"/>
                <w:szCs w:val="20"/>
              </w:rPr>
              <w:t xml:space="preserve">Scope 3 (Homeworker heating/air con/electricity, staff commuting, in-work travel, hotels, postage &amp; couriers, telecoms) </w:t>
            </w:r>
          </w:p>
        </w:tc>
        <w:tc>
          <w:tcPr>
            <w:tcW w:w="4508" w:type="dxa"/>
          </w:tcPr>
          <w:p w14:paraId="288DA589" w14:textId="4F0304D2" w:rsidR="0052505F" w:rsidRPr="007974B0" w:rsidRDefault="008566AF" w:rsidP="00B40415">
            <w:pPr>
              <w:rPr>
                <w:rFonts w:ascii="Montserrat" w:hAnsi="Montserrat" w:cstheme="minorHAnsi"/>
                <w:color w:val="7B7B7B" w:themeColor="accent3" w:themeShade="BF"/>
                <w:sz w:val="20"/>
                <w:szCs w:val="20"/>
              </w:rPr>
            </w:pPr>
            <w:r>
              <w:rPr>
                <w:rFonts w:ascii="Montserrat" w:hAnsi="Montserrat" w:cstheme="minorHAnsi"/>
                <w:color w:val="7B7B7B" w:themeColor="accent3" w:themeShade="BF"/>
                <w:sz w:val="20"/>
                <w:szCs w:val="20"/>
              </w:rPr>
              <w:t>6</w:t>
            </w:r>
            <w:r w:rsidR="002A1BD2">
              <w:rPr>
                <w:rFonts w:ascii="Montserrat" w:hAnsi="Montserrat" w:cstheme="minorHAnsi"/>
                <w:color w:val="7B7B7B" w:themeColor="accent3" w:themeShade="BF"/>
                <w:sz w:val="20"/>
                <w:szCs w:val="20"/>
              </w:rPr>
              <w:t>1</w:t>
            </w:r>
            <w:r>
              <w:rPr>
                <w:rFonts w:ascii="Montserrat" w:hAnsi="Montserrat" w:cstheme="minorHAnsi"/>
                <w:color w:val="7B7B7B" w:themeColor="accent3" w:themeShade="BF"/>
                <w:sz w:val="20"/>
                <w:szCs w:val="20"/>
              </w:rPr>
              <w:t>.2</w:t>
            </w:r>
          </w:p>
        </w:tc>
      </w:tr>
      <w:tr w:rsidR="0052505F" w:rsidRPr="007974B0" w14:paraId="7DEDD9D7" w14:textId="77777777" w:rsidTr="00B40415">
        <w:tc>
          <w:tcPr>
            <w:tcW w:w="4508" w:type="dxa"/>
          </w:tcPr>
          <w:p w14:paraId="6EE025C8" w14:textId="77777777" w:rsidR="0052505F" w:rsidRPr="007974B0" w:rsidRDefault="0052505F" w:rsidP="00B40415">
            <w:pPr>
              <w:rPr>
                <w:rFonts w:ascii="Montserrat" w:hAnsi="Montserrat" w:cstheme="minorHAnsi"/>
                <w:b/>
                <w:bCs/>
                <w:sz w:val="20"/>
                <w:szCs w:val="20"/>
              </w:rPr>
            </w:pPr>
            <w:r w:rsidRPr="007974B0">
              <w:rPr>
                <w:rFonts w:ascii="Montserrat" w:hAnsi="Montserrat" w:cstheme="minorHAnsi"/>
                <w:b/>
                <w:bCs/>
                <w:sz w:val="20"/>
                <w:szCs w:val="20"/>
              </w:rPr>
              <w:t>Total Emissions</w:t>
            </w:r>
          </w:p>
        </w:tc>
        <w:tc>
          <w:tcPr>
            <w:tcW w:w="4508" w:type="dxa"/>
          </w:tcPr>
          <w:p w14:paraId="28166357" w14:textId="05006755" w:rsidR="0052505F" w:rsidRPr="007974B0" w:rsidRDefault="002A1BD2" w:rsidP="00B40415">
            <w:pPr>
              <w:rPr>
                <w:rFonts w:ascii="Montserrat" w:hAnsi="Montserrat" w:cstheme="minorHAnsi"/>
                <w:b/>
                <w:bCs/>
                <w:sz w:val="20"/>
                <w:szCs w:val="20"/>
              </w:rPr>
            </w:pPr>
            <w:r>
              <w:rPr>
                <w:rFonts w:ascii="Montserrat" w:hAnsi="Montserrat" w:cstheme="minorHAnsi"/>
                <w:b/>
                <w:bCs/>
                <w:sz w:val="20"/>
                <w:szCs w:val="20"/>
              </w:rPr>
              <w:t>61.2</w:t>
            </w:r>
          </w:p>
        </w:tc>
      </w:tr>
    </w:tbl>
    <w:p w14:paraId="4A945F7E" w14:textId="77777777" w:rsidR="00797C80" w:rsidRPr="007974B0" w:rsidRDefault="00797C80" w:rsidP="00EA38B0">
      <w:pPr>
        <w:rPr>
          <w:rFonts w:ascii="Montserrat" w:hAnsi="Montserrat" w:cstheme="minorHAnsi"/>
          <w:b/>
          <w:bCs/>
          <w:color w:val="FFC000" w:themeColor="accent4"/>
          <w:sz w:val="24"/>
          <w:szCs w:val="24"/>
        </w:rPr>
      </w:pPr>
    </w:p>
    <w:p w14:paraId="2E721449" w14:textId="50243092" w:rsidR="00EA38B0" w:rsidRPr="007974B0" w:rsidRDefault="00EA38B0" w:rsidP="00EA38B0">
      <w:pPr>
        <w:rPr>
          <w:rFonts w:ascii="Montserrat ExtraBold" w:hAnsi="Montserrat ExtraBold" w:cstheme="minorHAnsi"/>
          <w:b/>
          <w:bCs/>
          <w:color w:val="FFC000" w:themeColor="accent4"/>
          <w:sz w:val="24"/>
          <w:szCs w:val="24"/>
        </w:rPr>
      </w:pPr>
      <w:r w:rsidRPr="007974B0">
        <w:rPr>
          <w:rFonts w:ascii="Montserrat ExtraBold" w:hAnsi="Montserrat ExtraBold" w:cstheme="minorHAnsi"/>
          <w:b/>
          <w:bCs/>
          <w:color w:val="FFC000" w:themeColor="accent4"/>
          <w:sz w:val="24"/>
          <w:szCs w:val="24"/>
        </w:rPr>
        <w:lastRenderedPageBreak/>
        <w:t>Emissions Reduction Targets</w:t>
      </w:r>
    </w:p>
    <w:p w14:paraId="19E838C4" w14:textId="40EFA682" w:rsidR="00EA38B0" w:rsidRPr="007974B0" w:rsidRDefault="005522AB" w:rsidP="00EA38B0">
      <w:pPr>
        <w:rPr>
          <w:rFonts w:ascii="Montserrat" w:hAnsi="Montserrat" w:cstheme="minorHAnsi"/>
          <w:color w:val="7B7B7B" w:themeColor="accent3" w:themeShade="BF"/>
          <w:sz w:val="20"/>
          <w:szCs w:val="20"/>
        </w:rPr>
      </w:pPr>
      <w:r w:rsidRPr="007974B0">
        <w:rPr>
          <w:rFonts w:ascii="Montserrat" w:hAnsi="Montserrat" w:cstheme="minorHAnsi"/>
          <w:color w:val="7B7B7B" w:themeColor="accent3" w:themeShade="BF"/>
          <w:sz w:val="20"/>
          <w:szCs w:val="20"/>
        </w:rPr>
        <w:t>To</w:t>
      </w:r>
      <w:r w:rsidR="00EA38B0" w:rsidRPr="007974B0">
        <w:rPr>
          <w:rFonts w:ascii="Montserrat" w:hAnsi="Montserrat" w:cstheme="minorHAnsi"/>
          <w:color w:val="7B7B7B" w:themeColor="accent3" w:themeShade="BF"/>
          <w:sz w:val="20"/>
          <w:szCs w:val="20"/>
        </w:rPr>
        <w:t xml:space="preserve"> continue our progress to achieving Net Zero, we have adopted the following carbon reduction targets.</w:t>
      </w:r>
    </w:p>
    <w:p w14:paraId="193AFC16" w14:textId="333407A7" w:rsidR="00EA38B0" w:rsidRPr="007974B0" w:rsidRDefault="00EA38B0" w:rsidP="00EA38B0">
      <w:pPr>
        <w:rPr>
          <w:rFonts w:ascii="Montserrat" w:hAnsi="Montserrat" w:cstheme="minorHAnsi"/>
          <w:color w:val="7B7B7B" w:themeColor="accent3" w:themeShade="BF"/>
          <w:sz w:val="20"/>
          <w:szCs w:val="20"/>
        </w:rPr>
      </w:pPr>
      <w:r w:rsidRPr="007974B0">
        <w:rPr>
          <w:rFonts w:ascii="Montserrat" w:hAnsi="Montserrat" w:cstheme="minorHAnsi"/>
          <w:color w:val="7B7B7B" w:themeColor="accent3" w:themeShade="BF"/>
          <w:sz w:val="20"/>
          <w:szCs w:val="20"/>
        </w:rPr>
        <w:t xml:space="preserve">We project that carbon emissions will decrease over the next five years to </w:t>
      </w:r>
      <w:r w:rsidR="00797C80" w:rsidRPr="007974B0">
        <w:rPr>
          <w:rFonts w:ascii="Montserrat" w:hAnsi="Montserrat" w:cstheme="minorHAnsi"/>
          <w:color w:val="7B7B7B" w:themeColor="accent3" w:themeShade="BF"/>
          <w:sz w:val="20"/>
          <w:szCs w:val="20"/>
        </w:rPr>
        <w:t>4</w:t>
      </w:r>
      <w:r w:rsidR="002A1BD2">
        <w:rPr>
          <w:rFonts w:ascii="Montserrat" w:hAnsi="Montserrat" w:cstheme="minorHAnsi"/>
          <w:color w:val="7B7B7B" w:themeColor="accent3" w:themeShade="BF"/>
          <w:sz w:val="20"/>
          <w:szCs w:val="20"/>
        </w:rPr>
        <w:t>3</w:t>
      </w:r>
      <w:r w:rsidR="00180570" w:rsidRPr="007974B0">
        <w:rPr>
          <w:rFonts w:ascii="Montserrat" w:hAnsi="Montserrat" w:cstheme="minorHAnsi"/>
          <w:color w:val="7B7B7B" w:themeColor="accent3" w:themeShade="BF"/>
          <w:sz w:val="20"/>
          <w:szCs w:val="20"/>
        </w:rPr>
        <w:t>.</w:t>
      </w:r>
      <w:r w:rsidR="002A1BD2">
        <w:rPr>
          <w:rFonts w:ascii="Montserrat" w:hAnsi="Montserrat" w:cstheme="minorHAnsi"/>
          <w:color w:val="7B7B7B" w:themeColor="accent3" w:themeShade="BF"/>
          <w:sz w:val="20"/>
          <w:szCs w:val="20"/>
        </w:rPr>
        <w:t>2</w:t>
      </w:r>
      <w:r w:rsidR="00797C80" w:rsidRPr="007974B0">
        <w:rPr>
          <w:rFonts w:ascii="Montserrat" w:hAnsi="Montserrat" w:cstheme="minorHAnsi"/>
          <w:color w:val="7B7B7B" w:themeColor="accent3" w:themeShade="BF"/>
          <w:sz w:val="20"/>
          <w:szCs w:val="20"/>
        </w:rPr>
        <w:t xml:space="preserve"> </w:t>
      </w:r>
      <w:r w:rsidRPr="007974B0">
        <w:rPr>
          <w:rFonts w:ascii="Montserrat" w:hAnsi="Montserrat" w:cstheme="minorHAnsi"/>
          <w:color w:val="7B7B7B" w:themeColor="accent3" w:themeShade="BF"/>
          <w:sz w:val="20"/>
          <w:szCs w:val="20"/>
        </w:rPr>
        <w:t xml:space="preserve">tCO2e by </w:t>
      </w:r>
      <w:r w:rsidR="00180570" w:rsidRPr="007974B0">
        <w:rPr>
          <w:rFonts w:ascii="Montserrat" w:hAnsi="Montserrat" w:cstheme="minorHAnsi"/>
          <w:color w:val="7B7B7B" w:themeColor="accent3" w:themeShade="BF"/>
          <w:sz w:val="20"/>
          <w:szCs w:val="20"/>
        </w:rPr>
        <w:t>FY</w:t>
      </w:r>
      <w:r w:rsidRPr="007974B0">
        <w:rPr>
          <w:rFonts w:ascii="Montserrat" w:hAnsi="Montserrat" w:cstheme="minorHAnsi"/>
          <w:color w:val="7B7B7B" w:themeColor="accent3" w:themeShade="BF"/>
          <w:sz w:val="20"/>
          <w:szCs w:val="20"/>
        </w:rPr>
        <w:t>20</w:t>
      </w:r>
      <w:r w:rsidR="00180570" w:rsidRPr="007974B0">
        <w:rPr>
          <w:rFonts w:ascii="Montserrat" w:hAnsi="Montserrat" w:cstheme="minorHAnsi"/>
          <w:color w:val="7B7B7B" w:themeColor="accent3" w:themeShade="BF"/>
          <w:sz w:val="20"/>
          <w:szCs w:val="20"/>
        </w:rPr>
        <w:t>2</w:t>
      </w:r>
      <w:r w:rsidR="002A1BD2">
        <w:rPr>
          <w:rFonts w:ascii="Montserrat" w:hAnsi="Montserrat" w:cstheme="minorHAnsi"/>
          <w:color w:val="7B7B7B" w:themeColor="accent3" w:themeShade="BF"/>
          <w:sz w:val="20"/>
          <w:szCs w:val="20"/>
        </w:rPr>
        <w:t>9</w:t>
      </w:r>
      <w:r w:rsidR="00180570" w:rsidRPr="007974B0">
        <w:rPr>
          <w:rFonts w:ascii="Montserrat" w:hAnsi="Montserrat" w:cstheme="minorHAnsi"/>
          <w:color w:val="7B7B7B" w:themeColor="accent3" w:themeShade="BF"/>
          <w:sz w:val="20"/>
          <w:szCs w:val="20"/>
        </w:rPr>
        <w:t>-</w:t>
      </w:r>
      <w:r w:rsidR="002A1BD2">
        <w:rPr>
          <w:rFonts w:ascii="Montserrat" w:hAnsi="Montserrat" w:cstheme="minorHAnsi"/>
          <w:color w:val="7B7B7B" w:themeColor="accent3" w:themeShade="BF"/>
          <w:sz w:val="20"/>
          <w:szCs w:val="20"/>
        </w:rPr>
        <w:t>30</w:t>
      </w:r>
      <w:r w:rsidR="00180570" w:rsidRPr="007974B0">
        <w:rPr>
          <w:rFonts w:ascii="Montserrat" w:hAnsi="Montserrat" w:cstheme="minorHAnsi"/>
          <w:color w:val="7B7B7B" w:themeColor="accent3" w:themeShade="BF"/>
          <w:sz w:val="20"/>
          <w:szCs w:val="20"/>
        </w:rPr>
        <w:t>.</w:t>
      </w:r>
      <w:r w:rsidRPr="007974B0">
        <w:rPr>
          <w:rFonts w:ascii="Montserrat" w:hAnsi="Montserrat" w:cstheme="minorHAnsi"/>
          <w:color w:val="7B7B7B" w:themeColor="accent3" w:themeShade="BF"/>
          <w:sz w:val="20"/>
          <w:szCs w:val="20"/>
        </w:rPr>
        <w:t xml:space="preserve"> This is a reduction of </w:t>
      </w:r>
      <w:r w:rsidR="002A1BD2">
        <w:rPr>
          <w:rFonts w:ascii="Montserrat" w:hAnsi="Montserrat" w:cstheme="minorHAnsi"/>
          <w:color w:val="7B7B7B" w:themeColor="accent3" w:themeShade="BF"/>
          <w:sz w:val="20"/>
          <w:szCs w:val="20"/>
        </w:rPr>
        <w:t>24.0</w:t>
      </w:r>
      <w:r w:rsidRPr="007974B0">
        <w:rPr>
          <w:rFonts w:ascii="Montserrat" w:hAnsi="Montserrat" w:cstheme="minorHAnsi"/>
          <w:color w:val="7B7B7B" w:themeColor="accent3" w:themeShade="BF"/>
          <w:sz w:val="20"/>
          <w:szCs w:val="20"/>
        </w:rPr>
        <w:t>%</w:t>
      </w:r>
      <w:r w:rsidR="002A1BD2">
        <w:rPr>
          <w:rFonts w:ascii="Montserrat" w:hAnsi="Montserrat" w:cstheme="minorHAnsi"/>
          <w:color w:val="7B7B7B" w:themeColor="accent3" w:themeShade="BF"/>
          <w:sz w:val="20"/>
          <w:szCs w:val="20"/>
        </w:rPr>
        <w:t xml:space="preserve">, which will require an element of carbon offsetting.  </w:t>
      </w:r>
    </w:p>
    <w:p w14:paraId="1A30503A" w14:textId="5F923088" w:rsidR="0052505F" w:rsidRPr="007974B0" w:rsidRDefault="009E77D7" w:rsidP="00797C80">
      <w:pPr>
        <w:jc w:val="center"/>
        <w:rPr>
          <w:rFonts w:ascii="Montserrat" w:hAnsi="Montserrat" w:cstheme="minorHAnsi"/>
          <w:color w:val="7B7B7B" w:themeColor="accent3" w:themeShade="BF"/>
          <w:sz w:val="20"/>
          <w:szCs w:val="20"/>
        </w:rPr>
      </w:pPr>
      <w:r>
        <w:rPr>
          <w:noProof/>
        </w:rPr>
        <w:drawing>
          <wp:inline distT="0" distB="0" distL="0" distR="0" wp14:anchorId="065CBCDB" wp14:editId="17FCD139">
            <wp:extent cx="4572000" cy="2886075"/>
            <wp:effectExtent l="0" t="0" r="0" b="9525"/>
            <wp:docPr id="2020378909" name="Chart 1">
              <a:extLst xmlns:a="http://schemas.openxmlformats.org/drawingml/2006/main">
                <a:ext uri="{FF2B5EF4-FFF2-40B4-BE49-F238E27FC236}">
                  <a16:creationId xmlns:a16="http://schemas.microsoft.com/office/drawing/2014/main" id="{87C21243-447B-4CF9-BBAC-F532B874B5C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207E0A4" w14:textId="114297FE" w:rsidR="007B7AAC" w:rsidRPr="007974B0" w:rsidRDefault="007B7AAC" w:rsidP="007B7AAC">
      <w:pPr>
        <w:rPr>
          <w:rFonts w:ascii="Montserrat ExtraBold" w:hAnsi="Montserrat ExtraBold" w:cstheme="minorHAnsi"/>
          <w:b/>
          <w:bCs/>
          <w:color w:val="FFC000" w:themeColor="accent4"/>
          <w:sz w:val="24"/>
          <w:szCs w:val="24"/>
        </w:rPr>
      </w:pPr>
      <w:r w:rsidRPr="007974B0">
        <w:rPr>
          <w:rFonts w:ascii="Montserrat ExtraBold" w:hAnsi="Montserrat ExtraBold" w:cstheme="minorHAnsi"/>
          <w:b/>
          <w:bCs/>
          <w:color w:val="FFC000" w:themeColor="accent4"/>
          <w:sz w:val="24"/>
          <w:szCs w:val="24"/>
        </w:rPr>
        <w:t>Carbon Reduction Projects</w:t>
      </w:r>
    </w:p>
    <w:p w14:paraId="640460C8" w14:textId="77777777" w:rsidR="007B7AAC" w:rsidRPr="007974B0" w:rsidRDefault="007B7AAC" w:rsidP="007B7AAC">
      <w:pPr>
        <w:rPr>
          <w:rFonts w:ascii="Montserrat" w:hAnsi="Montserrat" w:cstheme="minorHAnsi"/>
          <w:b/>
          <w:bCs/>
          <w:sz w:val="20"/>
          <w:szCs w:val="20"/>
        </w:rPr>
      </w:pPr>
      <w:r w:rsidRPr="007974B0">
        <w:rPr>
          <w:rFonts w:ascii="Montserrat" w:hAnsi="Montserrat" w:cstheme="minorHAnsi"/>
          <w:b/>
          <w:bCs/>
          <w:sz w:val="20"/>
          <w:szCs w:val="20"/>
        </w:rPr>
        <w:t>Completed Carbon Reduction Initiatives</w:t>
      </w:r>
    </w:p>
    <w:p w14:paraId="51CBC5E6" w14:textId="25216170" w:rsidR="00490352" w:rsidRPr="007974B0" w:rsidRDefault="007B7AAC" w:rsidP="00490352">
      <w:pPr>
        <w:rPr>
          <w:rFonts w:ascii="Montserrat" w:hAnsi="Montserrat" w:cstheme="minorHAnsi"/>
          <w:color w:val="7B7B7B" w:themeColor="accent3" w:themeShade="BF"/>
          <w:sz w:val="20"/>
          <w:szCs w:val="20"/>
        </w:rPr>
      </w:pPr>
      <w:r w:rsidRPr="007974B0">
        <w:rPr>
          <w:rFonts w:ascii="Montserrat" w:hAnsi="Montserrat" w:cstheme="minorHAnsi"/>
          <w:color w:val="7B7B7B" w:themeColor="accent3" w:themeShade="BF"/>
          <w:sz w:val="20"/>
          <w:szCs w:val="20"/>
        </w:rPr>
        <w:t>The following environmental management measures and projects have been completed or implemented since the</w:t>
      </w:r>
      <w:r w:rsidR="00490352" w:rsidRPr="007974B0">
        <w:rPr>
          <w:rFonts w:ascii="Montserrat" w:hAnsi="Montserrat" w:cstheme="minorHAnsi"/>
          <w:color w:val="7B7B7B" w:themeColor="accent3" w:themeShade="BF"/>
          <w:sz w:val="20"/>
          <w:szCs w:val="20"/>
        </w:rPr>
        <w:t xml:space="preserve"> beginning of the </w:t>
      </w:r>
      <w:r w:rsidRPr="007974B0">
        <w:rPr>
          <w:rFonts w:ascii="Montserrat" w:hAnsi="Montserrat" w:cstheme="minorHAnsi"/>
          <w:color w:val="7B7B7B" w:themeColor="accent3" w:themeShade="BF"/>
          <w:sz w:val="20"/>
          <w:szCs w:val="20"/>
        </w:rPr>
        <w:t>baseline</w:t>
      </w:r>
      <w:r w:rsidR="00490352" w:rsidRPr="007974B0">
        <w:rPr>
          <w:rFonts w:ascii="Montserrat" w:hAnsi="Montserrat" w:cstheme="minorHAnsi"/>
          <w:color w:val="7B7B7B" w:themeColor="accent3" w:themeShade="BF"/>
          <w:sz w:val="20"/>
          <w:szCs w:val="20"/>
        </w:rPr>
        <w:t xml:space="preserve"> period:</w:t>
      </w:r>
    </w:p>
    <w:p w14:paraId="46302BDB" w14:textId="332BC606" w:rsidR="00620030" w:rsidRPr="007974B0" w:rsidRDefault="00620030" w:rsidP="00620030">
      <w:pPr>
        <w:pStyle w:val="ListParagraph"/>
        <w:numPr>
          <w:ilvl w:val="0"/>
          <w:numId w:val="1"/>
        </w:numPr>
        <w:rPr>
          <w:rFonts w:ascii="Montserrat" w:hAnsi="Montserrat" w:cstheme="minorHAnsi"/>
          <w:i/>
          <w:iCs/>
          <w:color w:val="7B7B7B" w:themeColor="accent3" w:themeShade="BF"/>
          <w:sz w:val="20"/>
          <w:szCs w:val="20"/>
        </w:rPr>
      </w:pPr>
      <w:r w:rsidRPr="007974B0">
        <w:rPr>
          <w:rFonts w:ascii="Montserrat" w:hAnsi="Montserrat" w:cstheme="minorHAnsi"/>
          <w:color w:val="7B7B7B" w:themeColor="accent3" w:themeShade="BF"/>
          <w:sz w:val="20"/>
          <w:szCs w:val="20"/>
        </w:rPr>
        <w:t>Our Environmental Management system has been certified to the ISO14001 standard in June 22. We maintained this accreditation following audits in 2023</w:t>
      </w:r>
      <w:r w:rsidR="009E77D7">
        <w:rPr>
          <w:rFonts w:ascii="Montserrat" w:hAnsi="Montserrat" w:cstheme="minorHAnsi"/>
          <w:color w:val="7B7B7B" w:themeColor="accent3" w:themeShade="BF"/>
          <w:sz w:val="20"/>
          <w:szCs w:val="20"/>
        </w:rPr>
        <w:t xml:space="preserve">, </w:t>
      </w:r>
      <w:r w:rsidRPr="007974B0">
        <w:rPr>
          <w:rFonts w:ascii="Montserrat" w:hAnsi="Montserrat" w:cstheme="minorHAnsi"/>
          <w:color w:val="7B7B7B" w:themeColor="accent3" w:themeShade="BF"/>
          <w:sz w:val="20"/>
          <w:szCs w:val="20"/>
        </w:rPr>
        <w:t>2024</w:t>
      </w:r>
      <w:r w:rsidR="009E77D7">
        <w:rPr>
          <w:rFonts w:ascii="Montserrat" w:hAnsi="Montserrat" w:cstheme="minorHAnsi"/>
          <w:color w:val="7B7B7B" w:themeColor="accent3" w:themeShade="BF"/>
          <w:sz w:val="20"/>
          <w:szCs w:val="20"/>
        </w:rPr>
        <w:t xml:space="preserve"> and 2025</w:t>
      </w:r>
      <w:r w:rsidRPr="007974B0">
        <w:rPr>
          <w:rFonts w:ascii="Montserrat" w:hAnsi="Montserrat" w:cstheme="minorHAnsi"/>
          <w:color w:val="7B7B7B" w:themeColor="accent3" w:themeShade="BF"/>
          <w:sz w:val="20"/>
          <w:szCs w:val="20"/>
        </w:rPr>
        <w:t xml:space="preserve">.  </w:t>
      </w:r>
    </w:p>
    <w:p w14:paraId="6B8CE9BE" w14:textId="0E5A5B89" w:rsidR="002D2DAA" w:rsidRPr="007974B0" w:rsidRDefault="00797C80" w:rsidP="00760534">
      <w:pPr>
        <w:pStyle w:val="ListParagraph"/>
        <w:numPr>
          <w:ilvl w:val="0"/>
          <w:numId w:val="1"/>
        </w:numPr>
        <w:rPr>
          <w:rFonts w:ascii="Montserrat" w:hAnsi="Montserrat" w:cstheme="minorHAnsi"/>
          <w:i/>
          <w:iCs/>
          <w:color w:val="7B7B7B" w:themeColor="accent3" w:themeShade="BF"/>
          <w:sz w:val="20"/>
          <w:szCs w:val="20"/>
        </w:rPr>
      </w:pPr>
      <w:r w:rsidRPr="007974B0">
        <w:rPr>
          <w:rFonts w:ascii="Montserrat" w:hAnsi="Montserrat" w:cstheme="minorHAnsi"/>
          <w:color w:val="7B7B7B" w:themeColor="accent3" w:themeShade="BF"/>
          <w:sz w:val="20"/>
          <w:szCs w:val="20"/>
        </w:rPr>
        <w:t>E</w:t>
      </w:r>
      <w:r w:rsidR="002D2DAA" w:rsidRPr="007974B0">
        <w:rPr>
          <w:rFonts w:ascii="Montserrat" w:hAnsi="Montserrat" w:cstheme="minorHAnsi"/>
          <w:color w:val="7B7B7B" w:themeColor="accent3" w:themeShade="BF"/>
          <w:sz w:val="20"/>
          <w:szCs w:val="20"/>
        </w:rPr>
        <w:t>lectricity</w:t>
      </w:r>
      <w:r w:rsidRPr="007974B0">
        <w:rPr>
          <w:rFonts w:ascii="Montserrat" w:hAnsi="Montserrat" w:cstheme="minorHAnsi"/>
          <w:color w:val="7B7B7B" w:themeColor="accent3" w:themeShade="BF"/>
          <w:sz w:val="20"/>
          <w:szCs w:val="20"/>
        </w:rPr>
        <w:t xml:space="preserve"> for both offices has been </w:t>
      </w:r>
      <w:r w:rsidR="002D2DAA" w:rsidRPr="007974B0">
        <w:rPr>
          <w:rFonts w:ascii="Montserrat" w:hAnsi="Montserrat" w:cstheme="minorHAnsi"/>
          <w:color w:val="7B7B7B" w:themeColor="accent3" w:themeShade="BF"/>
          <w:sz w:val="20"/>
          <w:szCs w:val="20"/>
        </w:rPr>
        <w:t>moved to a green energy tariff.</w:t>
      </w:r>
    </w:p>
    <w:p w14:paraId="45AB76DE" w14:textId="77777777" w:rsidR="00797C80" w:rsidRPr="007974B0" w:rsidRDefault="00760534" w:rsidP="00760534">
      <w:pPr>
        <w:pStyle w:val="ListParagraph"/>
        <w:numPr>
          <w:ilvl w:val="0"/>
          <w:numId w:val="1"/>
        </w:numPr>
        <w:rPr>
          <w:rFonts w:ascii="Montserrat" w:hAnsi="Montserrat" w:cstheme="minorHAnsi"/>
          <w:i/>
          <w:iCs/>
          <w:color w:val="7B7B7B" w:themeColor="accent3" w:themeShade="BF"/>
          <w:sz w:val="20"/>
          <w:szCs w:val="20"/>
        </w:rPr>
      </w:pPr>
      <w:r w:rsidRPr="007974B0">
        <w:rPr>
          <w:rFonts w:ascii="Montserrat" w:hAnsi="Montserrat" w:cstheme="minorHAnsi"/>
          <w:color w:val="7B7B7B" w:themeColor="accent3" w:themeShade="BF"/>
          <w:sz w:val="20"/>
          <w:szCs w:val="20"/>
        </w:rPr>
        <w:t>Creation of a Sustainability Board to stay abreast of best practice and innovation, communicating this to the rest of the business.</w:t>
      </w:r>
    </w:p>
    <w:p w14:paraId="5C465F7A" w14:textId="31589598" w:rsidR="00760534" w:rsidRPr="007974B0" w:rsidRDefault="00760534" w:rsidP="00760534">
      <w:pPr>
        <w:pStyle w:val="ListParagraph"/>
        <w:numPr>
          <w:ilvl w:val="0"/>
          <w:numId w:val="1"/>
        </w:numPr>
        <w:rPr>
          <w:rFonts w:ascii="Montserrat" w:hAnsi="Montserrat" w:cstheme="minorHAnsi"/>
          <w:i/>
          <w:iCs/>
          <w:color w:val="7B7B7B" w:themeColor="accent3" w:themeShade="BF"/>
          <w:sz w:val="20"/>
          <w:szCs w:val="20"/>
        </w:rPr>
      </w:pPr>
      <w:r w:rsidRPr="007974B0">
        <w:rPr>
          <w:rFonts w:ascii="Montserrat" w:hAnsi="Montserrat" w:cstheme="minorHAnsi"/>
          <w:color w:val="7B7B7B" w:themeColor="accent3" w:themeShade="BF"/>
          <w:sz w:val="20"/>
          <w:szCs w:val="20"/>
        </w:rPr>
        <w:t>All member</w:t>
      </w:r>
      <w:r w:rsidR="009E77D7">
        <w:rPr>
          <w:rFonts w:ascii="Montserrat" w:hAnsi="Montserrat" w:cstheme="minorHAnsi"/>
          <w:color w:val="7B7B7B" w:themeColor="accent3" w:themeShade="BF"/>
          <w:sz w:val="20"/>
          <w:szCs w:val="20"/>
        </w:rPr>
        <w:t>s</w:t>
      </w:r>
      <w:r w:rsidRPr="007974B0">
        <w:rPr>
          <w:rFonts w:ascii="Montserrat" w:hAnsi="Montserrat" w:cstheme="minorHAnsi"/>
          <w:color w:val="7B7B7B" w:themeColor="accent3" w:themeShade="BF"/>
          <w:sz w:val="20"/>
          <w:szCs w:val="20"/>
        </w:rPr>
        <w:t xml:space="preserve"> of th</w:t>
      </w:r>
      <w:r w:rsidR="00FA5763" w:rsidRPr="007974B0">
        <w:rPr>
          <w:rFonts w:ascii="Montserrat" w:hAnsi="Montserrat" w:cstheme="minorHAnsi"/>
          <w:color w:val="7B7B7B" w:themeColor="accent3" w:themeShade="BF"/>
          <w:sz w:val="20"/>
          <w:szCs w:val="20"/>
        </w:rPr>
        <w:t>e Sustainability Board h</w:t>
      </w:r>
      <w:r w:rsidRPr="007974B0">
        <w:rPr>
          <w:rFonts w:ascii="Montserrat" w:hAnsi="Montserrat" w:cstheme="minorHAnsi"/>
          <w:color w:val="7B7B7B" w:themeColor="accent3" w:themeShade="BF"/>
          <w:sz w:val="20"/>
          <w:szCs w:val="20"/>
        </w:rPr>
        <w:t>ave</w:t>
      </w:r>
      <w:r w:rsidR="002D2DAA" w:rsidRPr="007974B0">
        <w:rPr>
          <w:rFonts w:ascii="Montserrat" w:hAnsi="Montserrat" w:cstheme="minorHAnsi"/>
          <w:color w:val="7B7B7B" w:themeColor="accent3" w:themeShade="BF"/>
          <w:sz w:val="20"/>
          <w:szCs w:val="20"/>
        </w:rPr>
        <w:t xml:space="preserve"> sat and passed the </w:t>
      </w:r>
      <w:r w:rsidRPr="007974B0">
        <w:rPr>
          <w:rFonts w:ascii="Montserrat" w:hAnsi="Montserrat" w:cstheme="minorHAnsi"/>
          <w:color w:val="7B7B7B" w:themeColor="accent3" w:themeShade="BF"/>
          <w:sz w:val="20"/>
          <w:szCs w:val="20"/>
        </w:rPr>
        <w:t xml:space="preserve">Institute of Practitioners in Advertising’s (IPA) ‘Ad Net Zero Essentials’ </w:t>
      </w:r>
      <w:r w:rsidR="002D2DAA" w:rsidRPr="007974B0">
        <w:rPr>
          <w:rFonts w:ascii="Montserrat" w:hAnsi="Montserrat" w:cstheme="minorHAnsi"/>
          <w:color w:val="7B7B7B" w:themeColor="accent3" w:themeShade="BF"/>
          <w:sz w:val="20"/>
          <w:szCs w:val="20"/>
        </w:rPr>
        <w:t>training</w:t>
      </w:r>
      <w:r w:rsidRPr="007974B0">
        <w:rPr>
          <w:rFonts w:ascii="Montserrat" w:hAnsi="Montserrat" w:cstheme="minorHAnsi"/>
          <w:color w:val="7B7B7B" w:themeColor="accent3" w:themeShade="BF"/>
          <w:sz w:val="20"/>
          <w:szCs w:val="20"/>
        </w:rPr>
        <w:t>.</w:t>
      </w:r>
    </w:p>
    <w:p w14:paraId="15B3FACA" w14:textId="5A3F400C" w:rsidR="00014ADD" w:rsidRPr="007974B0" w:rsidRDefault="00014ADD" w:rsidP="00014ADD">
      <w:pPr>
        <w:pStyle w:val="ListParagraph"/>
        <w:numPr>
          <w:ilvl w:val="0"/>
          <w:numId w:val="1"/>
        </w:numPr>
        <w:rPr>
          <w:rFonts w:ascii="Montserrat" w:hAnsi="Montserrat" w:cstheme="minorHAnsi"/>
          <w:color w:val="7B7B7B" w:themeColor="accent3" w:themeShade="BF"/>
          <w:sz w:val="20"/>
          <w:szCs w:val="20"/>
        </w:rPr>
      </w:pPr>
      <w:r w:rsidRPr="007974B0">
        <w:rPr>
          <w:rFonts w:ascii="Montserrat" w:hAnsi="Montserrat" w:cstheme="minorHAnsi"/>
          <w:color w:val="7B7B7B" w:themeColor="accent3" w:themeShade="BF"/>
          <w:sz w:val="20"/>
          <w:szCs w:val="20"/>
        </w:rPr>
        <w:t>Flexible working is encouraged with all staff able to work 2 days a week from home</w:t>
      </w:r>
      <w:r w:rsidR="0004073E" w:rsidRPr="007974B0">
        <w:rPr>
          <w:rFonts w:ascii="Montserrat" w:hAnsi="Montserrat" w:cstheme="minorHAnsi"/>
          <w:color w:val="7B7B7B" w:themeColor="accent3" w:themeShade="BF"/>
          <w:sz w:val="20"/>
          <w:szCs w:val="20"/>
        </w:rPr>
        <w:t xml:space="preserve"> reducing levels of commuting</w:t>
      </w:r>
      <w:r w:rsidRPr="007974B0">
        <w:rPr>
          <w:rFonts w:ascii="Montserrat" w:hAnsi="Montserrat" w:cstheme="minorHAnsi"/>
          <w:color w:val="7B7B7B" w:themeColor="accent3" w:themeShade="BF"/>
          <w:sz w:val="20"/>
          <w:szCs w:val="20"/>
        </w:rPr>
        <w:t xml:space="preserve">. </w:t>
      </w:r>
    </w:p>
    <w:p w14:paraId="020BD0AA" w14:textId="385450FE" w:rsidR="007B7AAC" w:rsidRPr="007974B0" w:rsidRDefault="007B7AAC" w:rsidP="00D11269">
      <w:pPr>
        <w:pStyle w:val="ListParagraph"/>
        <w:numPr>
          <w:ilvl w:val="0"/>
          <w:numId w:val="1"/>
        </w:numPr>
        <w:rPr>
          <w:rFonts w:ascii="Montserrat" w:hAnsi="Montserrat" w:cstheme="minorHAnsi"/>
          <w:color w:val="7B7B7B" w:themeColor="accent3" w:themeShade="BF"/>
          <w:sz w:val="20"/>
          <w:szCs w:val="20"/>
        </w:rPr>
      </w:pPr>
      <w:r w:rsidRPr="007974B0">
        <w:rPr>
          <w:rFonts w:ascii="Montserrat" w:hAnsi="Montserrat" w:cstheme="minorHAnsi"/>
          <w:color w:val="7B7B7B" w:themeColor="accent3" w:themeShade="BF"/>
          <w:sz w:val="20"/>
          <w:szCs w:val="20"/>
        </w:rPr>
        <w:t>Employees are encouraged to use video conferencing where possible rather than travelling to meetings</w:t>
      </w:r>
      <w:r w:rsidR="00D11269" w:rsidRPr="007974B0">
        <w:rPr>
          <w:rFonts w:ascii="Montserrat" w:hAnsi="Montserrat" w:cstheme="minorHAnsi"/>
          <w:color w:val="7B7B7B" w:themeColor="accent3" w:themeShade="BF"/>
          <w:sz w:val="20"/>
          <w:szCs w:val="20"/>
        </w:rPr>
        <w:t xml:space="preserve">. </w:t>
      </w:r>
    </w:p>
    <w:p w14:paraId="0E077658" w14:textId="16D5EE98" w:rsidR="00014ADD" w:rsidRPr="007974B0" w:rsidRDefault="00FD3C4C" w:rsidP="00014ADD">
      <w:pPr>
        <w:pStyle w:val="ListParagraph"/>
        <w:numPr>
          <w:ilvl w:val="0"/>
          <w:numId w:val="1"/>
        </w:numPr>
        <w:rPr>
          <w:rFonts w:ascii="Montserrat" w:hAnsi="Montserrat" w:cstheme="minorHAnsi"/>
          <w:color w:val="7B7B7B" w:themeColor="accent3" w:themeShade="BF"/>
          <w:sz w:val="20"/>
          <w:szCs w:val="20"/>
        </w:rPr>
      </w:pPr>
      <w:r w:rsidRPr="007974B0">
        <w:rPr>
          <w:rFonts w:ascii="Montserrat" w:hAnsi="Montserrat" w:cstheme="minorHAnsi"/>
          <w:color w:val="7B7B7B" w:themeColor="accent3" w:themeShade="BF"/>
          <w:sz w:val="20"/>
          <w:szCs w:val="20"/>
        </w:rPr>
        <w:t xml:space="preserve">Introduction of the </w:t>
      </w:r>
      <w:r w:rsidR="000D6DB0" w:rsidRPr="007974B0">
        <w:rPr>
          <w:rFonts w:ascii="Montserrat" w:hAnsi="Montserrat" w:cstheme="minorHAnsi"/>
          <w:color w:val="7B7B7B" w:themeColor="accent3" w:themeShade="BF"/>
          <w:sz w:val="20"/>
          <w:szCs w:val="20"/>
        </w:rPr>
        <w:t>‘Workplace Bikes’ Cycle to Work scheme to e</w:t>
      </w:r>
      <w:r w:rsidR="00377830" w:rsidRPr="007974B0">
        <w:rPr>
          <w:rFonts w:ascii="Montserrat" w:hAnsi="Montserrat" w:cstheme="minorHAnsi"/>
          <w:color w:val="7B7B7B" w:themeColor="accent3" w:themeShade="BF"/>
          <w:sz w:val="20"/>
          <w:szCs w:val="20"/>
        </w:rPr>
        <w:t xml:space="preserve">ncourage sustainable </w:t>
      </w:r>
      <w:r w:rsidRPr="007974B0">
        <w:rPr>
          <w:rFonts w:ascii="Montserrat" w:hAnsi="Montserrat" w:cstheme="minorHAnsi"/>
          <w:color w:val="7B7B7B" w:themeColor="accent3" w:themeShade="BF"/>
          <w:sz w:val="20"/>
          <w:szCs w:val="20"/>
        </w:rPr>
        <w:t xml:space="preserve">methods </w:t>
      </w:r>
      <w:r w:rsidR="00377830" w:rsidRPr="007974B0">
        <w:rPr>
          <w:rFonts w:ascii="Montserrat" w:hAnsi="Montserrat" w:cstheme="minorHAnsi"/>
          <w:color w:val="7B7B7B" w:themeColor="accent3" w:themeShade="BF"/>
          <w:sz w:val="20"/>
          <w:szCs w:val="20"/>
        </w:rPr>
        <w:t>of commuting</w:t>
      </w:r>
      <w:r w:rsidRPr="007974B0">
        <w:rPr>
          <w:rFonts w:ascii="Montserrat" w:hAnsi="Montserrat" w:cstheme="minorHAnsi"/>
          <w:color w:val="7B7B7B" w:themeColor="accent3" w:themeShade="BF"/>
          <w:sz w:val="20"/>
          <w:szCs w:val="20"/>
        </w:rPr>
        <w:t xml:space="preserve"> for employees</w:t>
      </w:r>
      <w:r w:rsidR="00EA1C03" w:rsidRPr="007974B0">
        <w:rPr>
          <w:rFonts w:ascii="Montserrat" w:hAnsi="Montserrat" w:cstheme="minorHAnsi"/>
          <w:color w:val="7B7B7B" w:themeColor="accent3" w:themeShade="BF"/>
          <w:sz w:val="20"/>
          <w:szCs w:val="20"/>
        </w:rPr>
        <w:t>.</w:t>
      </w:r>
    </w:p>
    <w:p w14:paraId="18BE1B52" w14:textId="50D25C59" w:rsidR="002D2DAA" w:rsidRPr="007974B0" w:rsidRDefault="002D2DAA" w:rsidP="002D2DAA">
      <w:pPr>
        <w:pStyle w:val="ListParagraph"/>
        <w:numPr>
          <w:ilvl w:val="0"/>
          <w:numId w:val="1"/>
        </w:numPr>
        <w:rPr>
          <w:rFonts w:ascii="Montserrat" w:hAnsi="Montserrat" w:cstheme="minorHAnsi"/>
          <w:color w:val="808080" w:themeColor="background1" w:themeShade="80"/>
          <w:sz w:val="20"/>
          <w:szCs w:val="20"/>
        </w:rPr>
      </w:pPr>
      <w:r w:rsidRPr="007974B0">
        <w:rPr>
          <w:rFonts w:ascii="Montserrat" w:hAnsi="Montserrat" w:cstheme="minorHAnsi"/>
          <w:color w:val="808080" w:themeColor="background1" w:themeShade="80"/>
          <w:sz w:val="20"/>
          <w:szCs w:val="20"/>
        </w:rPr>
        <w:t>The sustainability team have developed an internal comms programme to build awareness amongst workforce of our journey to net zero.</w:t>
      </w:r>
    </w:p>
    <w:p w14:paraId="15CB8021" w14:textId="77777777" w:rsidR="007974B0" w:rsidRDefault="007974B0" w:rsidP="00BC7FE5">
      <w:pPr>
        <w:rPr>
          <w:rFonts w:ascii="Montserrat" w:hAnsi="Montserrat" w:cstheme="minorHAnsi"/>
          <w:b/>
          <w:bCs/>
          <w:sz w:val="20"/>
          <w:szCs w:val="20"/>
        </w:rPr>
      </w:pPr>
    </w:p>
    <w:p w14:paraId="693BD8AD" w14:textId="77777777" w:rsidR="007974B0" w:rsidRDefault="007974B0" w:rsidP="00BC7FE5">
      <w:pPr>
        <w:rPr>
          <w:rFonts w:ascii="Montserrat" w:hAnsi="Montserrat" w:cstheme="minorHAnsi"/>
          <w:b/>
          <w:bCs/>
          <w:sz w:val="20"/>
          <w:szCs w:val="20"/>
        </w:rPr>
      </w:pPr>
    </w:p>
    <w:p w14:paraId="33B90DB5" w14:textId="77777777" w:rsidR="007974B0" w:rsidRDefault="007974B0" w:rsidP="00BC7FE5">
      <w:pPr>
        <w:rPr>
          <w:rFonts w:ascii="Montserrat" w:hAnsi="Montserrat" w:cstheme="minorHAnsi"/>
          <w:b/>
          <w:bCs/>
          <w:sz w:val="20"/>
          <w:szCs w:val="20"/>
        </w:rPr>
      </w:pPr>
    </w:p>
    <w:p w14:paraId="1E0D1ADE" w14:textId="37F456F7" w:rsidR="00BC7FE5" w:rsidRPr="007974B0" w:rsidRDefault="00243905" w:rsidP="00BC7FE5">
      <w:pPr>
        <w:rPr>
          <w:rFonts w:ascii="Montserrat" w:hAnsi="Montserrat" w:cstheme="minorHAnsi"/>
          <w:b/>
          <w:bCs/>
          <w:sz w:val="20"/>
          <w:szCs w:val="20"/>
        </w:rPr>
      </w:pPr>
      <w:r w:rsidRPr="007974B0">
        <w:rPr>
          <w:rFonts w:ascii="Montserrat" w:hAnsi="Montserrat" w:cstheme="minorHAnsi"/>
          <w:b/>
          <w:bCs/>
          <w:sz w:val="20"/>
          <w:szCs w:val="20"/>
        </w:rPr>
        <w:lastRenderedPageBreak/>
        <w:t xml:space="preserve">Future </w:t>
      </w:r>
      <w:r w:rsidR="00BC7FE5" w:rsidRPr="007974B0">
        <w:rPr>
          <w:rFonts w:ascii="Montserrat" w:hAnsi="Montserrat" w:cstheme="minorHAnsi"/>
          <w:b/>
          <w:bCs/>
          <w:sz w:val="20"/>
          <w:szCs w:val="20"/>
        </w:rPr>
        <w:t>Carbon Reduction Initiatives</w:t>
      </w:r>
    </w:p>
    <w:p w14:paraId="5BC7556C" w14:textId="04CB04A5" w:rsidR="00D14402" w:rsidRPr="007974B0" w:rsidRDefault="00D14402" w:rsidP="007B7AAC">
      <w:pPr>
        <w:rPr>
          <w:rFonts w:ascii="Montserrat" w:hAnsi="Montserrat" w:cstheme="minorHAnsi"/>
          <w:color w:val="7B7B7B" w:themeColor="accent3" w:themeShade="BF"/>
          <w:sz w:val="20"/>
          <w:szCs w:val="20"/>
        </w:rPr>
      </w:pPr>
      <w:r w:rsidRPr="007974B0">
        <w:rPr>
          <w:rFonts w:ascii="Montserrat" w:hAnsi="Montserrat" w:cstheme="minorHAnsi"/>
          <w:color w:val="7B7B7B" w:themeColor="accent3" w:themeShade="BF"/>
          <w:sz w:val="20"/>
          <w:szCs w:val="20"/>
        </w:rPr>
        <w:t xml:space="preserve">We </w:t>
      </w:r>
      <w:r w:rsidR="000D6DB0" w:rsidRPr="007974B0">
        <w:rPr>
          <w:rFonts w:ascii="Montserrat" w:hAnsi="Montserrat" w:cstheme="minorHAnsi"/>
          <w:color w:val="7B7B7B" w:themeColor="accent3" w:themeShade="BF"/>
          <w:sz w:val="20"/>
          <w:szCs w:val="20"/>
        </w:rPr>
        <w:t xml:space="preserve">are </w:t>
      </w:r>
      <w:r w:rsidR="00896706" w:rsidRPr="007974B0">
        <w:rPr>
          <w:rFonts w:ascii="Montserrat" w:hAnsi="Montserrat" w:cstheme="minorHAnsi"/>
          <w:color w:val="7B7B7B" w:themeColor="accent3" w:themeShade="BF"/>
          <w:sz w:val="20"/>
          <w:szCs w:val="20"/>
        </w:rPr>
        <w:t xml:space="preserve">exploring and </w:t>
      </w:r>
      <w:r w:rsidR="000D6DB0" w:rsidRPr="007974B0">
        <w:rPr>
          <w:rFonts w:ascii="Montserrat" w:hAnsi="Montserrat" w:cstheme="minorHAnsi"/>
          <w:color w:val="7B7B7B" w:themeColor="accent3" w:themeShade="BF"/>
          <w:sz w:val="20"/>
          <w:szCs w:val="20"/>
        </w:rPr>
        <w:t xml:space="preserve">planning to </w:t>
      </w:r>
      <w:r w:rsidRPr="007974B0">
        <w:rPr>
          <w:rFonts w:ascii="Montserrat" w:hAnsi="Montserrat" w:cstheme="minorHAnsi"/>
          <w:color w:val="7B7B7B" w:themeColor="accent3" w:themeShade="BF"/>
          <w:sz w:val="20"/>
          <w:szCs w:val="20"/>
        </w:rPr>
        <w:t xml:space="preserve">implement the following measures to </w:t>
      </w:r>
      <w:r w:rsidR="00FA70DE" w:rsidRPr="007974B0">
        <w:rPr>
          <w:rFonts w:ascii="Montserrat" w:hAnsi="Montserrat" w:cstheme="minorHAnsi"/>
          <w:color w:val="7B7B7B" w:themeColor="accent3" w:themeShade="BF"/>
          <w:sz w:val="20"/>
          <w:szCs w:val="20"/>
        </w:rPr>
        <w:t>continue</w:t>
      </w:r>
      <w:r w:rsidRPr="007974B0">
        <w:rPr>
          <w:rFonts w:ascii="Montserrat" w:hAnsi="Montserrat" w:cstheme="minorHAnsi"/>
          <w:color w:val="7B7B7B" w:themeColor="accent3" w:themeShade="BF"/>
          <w:sz w:val="20"/>
          <w:szCs w:val="20"/>
        </w:rPr>
        <w:t xml:space="preserve"> to drive down </w:t>
      </w:r>
      <w:r w:rsidR="00BC7FE5" w:rsidRPr="007974B0">
        <w:rPr>
          <w:rFonts w:ascii="Montserrat" w:hAnsi="Montserrat" w:cstheme="minorHAnsi"/>
          <w:color w:val="7B7B7B" w:themeColor="accent3" w:themeShade="BF"/>
          <w:sz w:val="20"/>
          <w:szCs w:val="20"/>
        </w:rPr>
        <w:t>future emission</w:t>
      </w:r>
      <w:r w:rsidR="000D6DB0" w:rsidRPr="007974B0">
        <w:rPr>
          <w:rFonts w:ascii="Montserrat" w:hAnsi="Montserrat" w:cstheme="minorHAnsi"/>
          <w:color w:val="7B7B7B" w:themeColor="accent3" w:themeShade="BF"/>
          <w:sz w:val="20"/>
          <w:szCs w:val="20"/>
        </w:rPr>
        <w:t xml:space="preserve"> </w:t>
      </w:r>
      <w:r w:rsidR="00BC7FE5" w:rsidRPr="007974B0">
        <w:rPr>
          <w:rFonts w:ascii="Montserrat" w:hAnsi="Montserrat" w:cstheme="minorHAnsi"/>
          <w:color w:val="7B7B7B" w:themeColor="accent3" w:themeShade="BF"/>
          <w:sz w:val="20"/>
          <w:szCs w:val="20"/>
        </w:rPr>
        <w:t>levels:</w:t>
      </w:r>
      <w:r w:rsidRPr="007974B0">
        <w:rPr>
          <w:rFonts w:ascii="Montserrat" w:hAnsi="Montserrat" w:cstheme="minorHAnsi"/>
          <w:color w:val="7B7B7B" w:themeColor="accent3" w:themeShade="BF"/>
          <w:sz w:val="20"/>
          <w:szCs w:val="20"/>
        </w:rPr>
        <w:t xml:space="preserve"> </w:t>
      </w:r>
    </w:p>
    <w:p w14:paraId="039C8851" w14:textId="77777777" w:rsidR="00FA5763" w:rsidRPr="007974B0" w:rsidRDefault="00FA5763" w:rsidP="00FA5763">
      <w:pPr>
        <w:pStyle w:val="ListParagraph"/>
        <w:numPr>
          <w:ilvl w:val="0"/>
          <w:numId w:val="2"/>
        </w:numPr>
        <w:rPr>
          <w:rFonts w:ascii="Montserrat" w:hAnsi="Montserrat" w:cstheme="minorHAnsi"/>
          <w:color w:val="7F7F7F" w:themeColor="text1" w:themeTint="80"/>
          <w:sz w:val="20"/>
          <w:szCs w:val="20"/>
        </w:rPr>
      </w:pPr>
      <w:r w:rsidRPr="007974B0">
        <w:rPr>
          <w:rFonts w:ascii="Montserrat" w:hAnsi="Montserrat" w:cstheme="minorHAnsi"/>
          <w:color w:val="7F7F7F" w:themeColor="text1" w:themeTint="80"/>
          <w:sz w:val="20"/>
          <w:szCs w:val="20"/>
        </w:rPr>
        <w:t>We will continue to reduce business travel by air, rail, and road through effective measurement and a sustainable travel policy.</w:t>
      </w:r>
    </w:p>
    <w:p w14:paraId="42D9E03C" w14:textId="515B153D" w:rsidR="000209C7" w:rsidRPr="007974B0" w:rsidRDefault="000209C7" w:rsidP="000209C7">
      <w:pPr>
        <w:pStyle w:val="ListParagraph"/>
        <w:numPr>
          <w:ilvl w:val="0"/>
          <w:numId w:val="2"/>
        </w:numPr>
        <w:rPr>
          <w:rFonts w:ascii="Montserrat" w:hAnsi="Montserrat" w:cstheme="minorHAnsi"/>
          <w:color w:val="808080" w:themeColor="background1" w:themeShade="80"/>
          <w:sz w:val="20"/>
          <w:szCs w:val="20"/>
        </w:rPr>
      </w:pPr>
      <w:r w:rsidRPr="007974B0">
        <w:rPr>
          <w:rFonts w:ascii="Montserrat" w:hAnsi="Montserrat" w:cstheme="minorHAnsi"/>
          <w:color w:val="808080" w:themeColor="background1" w:themeShade="80"/>
          <w:sz w:val="20"/>
          <w:szCs w:val="20"/>
        </w:rPr>
        <w:t xml:space="preserve">Flights as part of business travel </w:t>
      </w:r>
      <w:r w:rsidR="0099762A" w:rsidRPr="007974B0">
        <w:rPr>
          <w:rFonts w:ascii="Montserrat" w:hAnsi="Montserrat" w:cstheme="minorHAnsi"/>
          <w:color w:val="808080" w:themeColor="background1" w:themeShade="80"/>
          <w:sz w:val="20"/>
          <w:szCs w:val="20"/>
        </w:rPr>
        <w:t xml:space="preserve">require Board member approval and should only be </w:t>
      </w:r>
      <w:r w:rsidRPr="007974B0">
        <w:rPr>
          <w:rFonts w:ascii="Montserrat" w:hAnsi="Montserrat" w:cstheme="minorHAnsi"/>
          <w:color w:val="808080" w:themeColor="background1" w:themeShade="80"/>
          <w:sz w:val="20"/>
          <w:szCs w:val="20"/>
        </w:rPr>
        <w:t>taken when necessary</w:t>
      </w:r>
      <w:r w:rsidR="002D2DAA" w:rsidRPr="007974B0">
        <w:rPr>
          <w:rFonts w:ascii="Montserrat" w:hAnsi="Montserrat" w:cstheme="minorHAnsi"/>
          <w:color w:val="808080" w:themeColor="background1" w:themeShade="80"/>
          <w:sz w:val="20"/>
          <w:szCs w:val="20"/>
        </w:rPr>
        <w:t>.</w:t>
      </w:r>
    </w:p>
    <w:p w14:paraId="2A08FE8B" w14:textId="1C188924" w:rsidR="00BF4270" w:rsidRPr="007974B0" w:rsidRDefault="00187C45" w:rsidP="007B7AAC">
      <w:pPr>
        <w:pStyle w:val="ListParagraph"/>
        <w:numPr>
          <w:ilvl w:val="0"/>
          <w:numId w:val="2"/>
        </w:numPr>
        <w:rPr>
          <w:rFonts w:ascii="Montserrat" w:hAnsi="Montserrat" w:cstheme="minorHAnsi"/>
          <w:color w:val="808080" w:themeColor="background1" w:themeShade="80"/>
          <w:sz w:val="20"/>
          <w:szCs w:val="20"/>
        </w:rPr>
      </w:pPr>
      <w:r w:rsidRPr="007974B0">
        <w:rPr>
          <w:rFonts w:ascii="Montserrat" w:hAnsi="Montserrat" w:cstheme="minorHAnsi"/>
          <w:color w:val="808080" w:themeColor="background1" w:themeShade="80"/>
          <w:sz w:val="20"/>
          <w:szCs w:val="20"/>
        </w:rPr>
        <w:t>Introduction of CO2 calculations on key client media plans</w:t>
      </w:r>
      <w:r w:rsidR="0099762A" w:rsidRPr="007974B0">
        <w:rPr>
          <w:rFonts w:ascii="Montserrat" w:hAnsi="Montserrat" w:cstheme="minorHAnsi"/>
          <w:color w:val="808080" w:themeColor="background1" w:themeShade="80"/>
          <w:sz w:val="20"/>
          <w:szCs w:val="20"/>
        </w:rPr>
        <w:t xml:space="preserve"> </w:t>
      </w:r>
      <w:r w:rsidR="006641EC" w:rsidRPr="007974B0">
        <w:rPr>
          <w:rFonts w:ascii="Montserrat" w:hAnsi="Montserrat" w:cstheme="minorHAnsi"/>
          <w:color w:val="808080" w:themeColor="background1" w:themeShade="80"/>
          <w:sz w:val="20"/>
          <w:szCs w:val="20"/>
        </w:rPr>
        <w:t>–</w:t>
      </w:r>
      <w:r w:rsidR="0099762A" w:rsidRPr="007974B0">
        <w:rPr>
          <w:rFonts w:ascii="Montserrat" w:hAnsi="Montserrat" w:cstheme="minorHAnsi"/>
          <w:color w:val="808080" w:themeColor="background1" w:themeShade="80"/>
          <w:sz w:val="20"/>
          <w:szCs w:val="20"/>
        </w:rPr>
        <w:t xml:space="preserve"> </w:t>
      </w:r>
      <w:r w:rsidR="006641EC" w:rsidRPr="007974B0">
        <w:rPr>
          <w:rFonts w:ascii="Montserrat" w:hAnsi="Montserrat" w:cstheme="minorHAnsi"/>
          <w:color w:val="808080" w:themeColor="background1" w:themeShade="80"/>
          <w:sz w:val="20"/>
          <w:szCs w:val="20"/>
        </w:rPr>
        <w:t xml:space="preserve">to highlight levels of CO2 produced as a direct consequence of </w:t>
      </w:r>
      <w:r w:rsidR="0099762A" w:rsidRPr="007974B0">
        <w:rPr>
          <w:rFonts w:ascii="Montserrat" w:hAnsi="Montserrat" w:cstheme="minorHAnsi"/>
          <w:color w:val="808080" w:themeColor="background1" w:themeShade="80"/>
          <w:sz w:val="20"/>
          <w:szCs w:val="20"/>
        </w:rPr>
        <w:t xml:space="preserve">a </w:t>
      </w:r>
      <w:r w:rsidR="006641EC" w:rsidRPr="007974B0">
        <w:rPr>
          <w:rFonts w:ascii="Montserrat" w:hAnsi="Montserrat" w:cstheme="minorHAnsi"/>
          <w:color w:val="808080" w:themeColor="background1" w:themeShade="80"/>
          <w:sz w:val="20"/>
          <w:szCs w:val="20"/>
        </w:rPr>
        <w:t>campaign</w:t>
      </w:r>
      <w:r w:rsidR="0099762A" w:rsidRPr="007974B0">
        <w:rPr>
          <w:rFonts w:ascii="Montserrat" w:hAnsi="Montserrat" w:cstheme="minorHAnsi"/>
          <w:color w:val="808080" w:themeColor="background1" w:themeShade="80"/>
          <w:sz w:val="20"/>
          <w:szCs w:val="20"/>
        </w:rPr>
        <w:t xml:space="preserve">, but also </w:t>
      </w:r>
      <w:r w:rsidR="006641EC" w:rsidRPr="007974B0">
        <w:rPr>
          <w:rFonts w:ascii="Montserrat" w:hAnsi="Montserrat" w:cstheme="minorHAnsi"/>
          <w:color w:val="808080" w:themeColor="background1" w:themeShade="80"/>
          <w:sz w:val="20"/>
          <w:szCs w:val="20"/>
        </w:rPr>
        <w:t xml:space="preserve">how </w:t>
      </w:r>
      <w:r w:rsidR="00877820" w:rsidRPr="007974B0">
        <w:rPr>
          <w:rFonts w:ascii="Montserrat" w:hAnsi="Montserrat" w:cstheme="minorHAnsi"/>
          <w:color w:val="808080" w:themeColor="background1" w:themeShade="80"/>
          <w:sz w:val="20"/>
          <w:szCs w:val="20"/>
        </w:rPr>
        <w:t xml:space="preserve">clients </w:t>
      </w:r>
      <w:r w:rsidR="006641EC" w:rsidRPr="007974B0">
        <w:rPr>
          <w:rFonts w:ascii="Montserrat" w:hAnsi="Montserrat" w:cstheme="minorHAnsi"/>
          <w:color w:val="808080" w:themeColor="background1" w:themeShade="80"/>
          <w:sz w:val="20"/>
          <w:szCs w:val="20"/>
        </w:rPr>
        <w:t>can offset this</w:t>
      </w:r>
      <w:r w:rsidR="00FA5763" w:rsidRPr="007974B0">
        <w:rPr>
          <w:rFonts w:ascii="Montserrat" w:hAnsi="Montserrat" w:cstheme="minorHAnsi"/>
          <w:color w:val="808080" w:themeColor="background1" w:themeShade="80"/>
          <w:sz w:val="20"/>
          <w:szCs w:val="20"/>
        </w:rPr>
        <w:t>.</w:t>
      </w:r>
    </w:p>
    <w:p w14:paraId="0D53CA22" w14:textId="49A94921" w:rsidR="002D2DAA" w:rsidRPr="007974B0" w:rsidRDefault="00FA5763" w:rsidP="00877820">
      <w:pPr>
        <w:pStyle w:val="ListParagraph"/>
        <w:numPr>
          <w:ilvl w:val="0"/>
          <w:numId w:val="2"/>
        </w:numPr>
        <w:rPr>
          <w:rFonts w:ascii="Montserrat" w:hAnsi="Montserrat" w:cstheme="minorHAnsi"/>
          <w:color w:val="808080" w:themeColor="background1" w:themeShade="80"/>
          <w:sz w:val="20"/>
          <w:szCs w:val="20"/>
        </w:rPr>
      </w:pPr>
      <w:r w:rsidRPr="007974B0">
        <w:rPr>
          <w:rFonts w:ascii="Montserrat" w:hAnsi="Montserrat" w:cstheme="minorHAnsi"/>
          <w:color w:val="808080" w:themeColor="background1" w:themeShade="80"/>
          <w:sz w:val="20"/>
          <w:szCs w:val="20"/>
        </w:rPr>
        <w:t xml:space="preserve">Community </w:t>
      </w:r>
      <w:r w:rsidR="002D2DAA" w:rsidRPr="007974B0">
        <w:rPr>
          <w:rFonts w:ascii="Montserrat" w:hAnsi="Montserrat" w:cstheme="minorHAnsi"/>
          <w:color w:val="808080" w:themeColor="background1" w:themeShade="80"/>
          <w:sz w:val="20"/>
          <w:szCs w:val="20"/>
        </w:rPr>
        <w:t>environmental initiatives</w:t>
      </w:r>
      <w:r w:rsidRPr="007974B0">
        <w:rPr>
          <w:rFonts w:ascii="Montserrat" w:hAnsi="Montserrat" w:cstheme="minorHAnsi"/>
          <w:color w:val="808080" w:themeColor="background1" w:themeShade="80"/>
          <w:sz w:val="20"/>
          <w:szCs w:val="20"/>
        </w:rPr>
        <w:t xml:space="preserve"> including a </w:t>
      </w:r>
      <w:r w:rsidR="002D2DAA" w:rsidRPr="007974B0">
        <w:rPr>
          <w:rFonts w:ascii="Montserrat" w:hAnsi="Montserrat" w:cstheme="minorHAnsi"/>
          <w:color w:val="808080" w:themeColor="background1" w:themeShade="80"/>
          <w:sz w:val="20"/>
          <w:szCs w:val="20"/>
        </w:rPr>
        <w:t>Beach</w:t>
      </w:r>
      <w:r w:rsidRPr="007974B0">
        <w:rPr>
          <w:rFonts w:ascii="Montserrat" w:hAnsi="Montserrat" w:cstheme="minorHAnsi"/>
          <w:color w:val="808080" w:themeColor="background1" w:themeShade="80"/>
          <w:sz w:val="20"/>
          <w:szCs w:val="20"/>
        </w:rPr>
        <w:t xml:space="preserve"> and or Canal clean.</w:t>
      </w:r>
    </w:p>
    <w:p w14:paraId="46252DD5" w14:textId="41F5CA04" w:rsidR="00877820" w:rsidRPr="007974B0" w:rsidRDefault="0099762A" w:rsidP="00877820">
      <w:pPr>
        <w:pStyle w:val="ListParagraph"/>
        <w:numPr>
          <w:ilvl w:val="0"/>
          <w:numId w:val="2"/>
        </w:numPr>
        <w:rPr>
          <w:rFonts w:ascii="Montserrat" w:hAnsi="Montserrat" w:cstheme="minorHAnsi"/>
          <w:color w:val="808080" w:themeColor="background1" w:themeShade="80"/>
          <w:sz w:val="20"/>
          <w:szCs w:val="20"/>
        </w:rPr>
      </w:pPr>
      <w:r w:rsidRPr="007974B0">
        <w:rPr>
          <w:rFonts w:ascii="Montserrat" w:hAnsi="Montserrat" w:cstheme="minorHAnsi"/>
          <w:color w:val="808080" w:themeColor="background1" w:themeShade="80"/>
          <w:sz w:val="20"/>
          <w:szCs w:val="20"/>
        </w:rPr>
        <w:t xml:space="preserve">Review and evolve the EMS system to strive for continuous improvement and </w:t>
      </w:r>
      <w:r w:rsidR="00877820" w:rsidRPr="007974B0">
        <w:rPr>
          <w:rFonts w:ascii="Montserrat" w:hAnsi="Montserrat" w:cstheme="minorHAnsi"/>
          <w:color w:val="808080" w:themeColor="background1" w:themeShade="80"/>
          <w:sz w:val="20"/>
          <w:szCs w:val="20"/>
        </w:rPr>
        <w:t>maintain</w:t>
      </w:r>
      <w:r w:rsidRPr="007974B0">
        <w:rPr>
          <w:rFonts w:ascii="Montserrat" w:hAnsi="Montserrat" w:cstheme="minorHAnsi"/>
          <w:color w:val="808080" w:themeColor="background1" w:themeShade="80"/>
          <w:sz w:val="20"/>
          <w:szCs w:val="20"/>
        </w:rPr>
        <w:t xml:space="preserve"> the </w:t>
      </w:r>
      <w:r w:rsidR="00877820" w:rsidRPr="007974B0">
        <w:rPr>
          <w:rFonts w:ascii="Montserrat" w:hAnsi="Montserrat" w:cstheme="minorHAnsi"/>
          <w:color w:val="808080" w:themeColor="background1" w:themeShade="80"/>
          <w:sz w:val="20"/>
          <w:szCs w:val="20"/>
        </w:rPr>
        <w:t>ISO14001 certification</w:t>
      </w:r>
      <w:r w:rsidRPr="007974B0">
        <w:rPr>
          <w:rFonts w:ascii="Montserrat" w:hAnsi="Montserrat" w:cstheme="minorHAnsi"/>
          <w:color w:val="808080" w:themeColor="background1" w:themeShade="80"/>
          <w:sz w:val="20"/>
          <w:szCs w:val="20"/>
        </w:rPr>
        <w:t xml:space="preserve"> through annual audit</w:t>
      </w:r>
      <w:r w:rsidR="00877820" w:rsidRPr="007974B0">
        <w:rPr>
          <w:rFonts w:ascii="Montserrat" w:hAnsi="Montserrat" w:cstheme="minorHAnsi"/>
          <w:color w:val="808080" w:themeColor="background1" w:themeShade="80"/>
          <w:sz w:val="20"/>
          <w:szCs w:val="20"/>
        </w:rPr>
        <w:t xml:space="preserve">. </w:t>
      </w:r>
    </w:p>
    <w:p w14:paraId="0DBA1516" w14:textId="0DE4CEBA" w:rsidR="00AC6C60" w:rsidRPr="007974B0" w:rsidRDefault="00896706" w:rsidP="00AC6C60">
      <w:pPr>
        <w:pStyle w:val="ListParagraph"/>
        <w:numPr>
          <w:ilvl w:val="0"/>
          <w:numId w:val="2"/>
        </w:numPr>
        <w:rPr>
          <w:rFonts w:ascii="Montserrat" w:hAnsi="Montserrat" w:cstheme="minorHAnsi"/>
          <w:color w:val="7F7F7F" w:themeColor="text1" w:themeTint="80"/>
          <w:sz w:val="20"/>
          <w:szCs w:val="20"/>
        </w:rPr>
      </w:pPr>
      <w:r w:rsidRPr="007974B0">
        <w:rPr>
          <w:rFonts w:ascii="Montserrat" w:hAnsi="Montserrat" w:cstheme="minorHAnsi"/>
          <w:color w:val="7F7F7F" w:themeColor="text1" w:themeTint="80"/>
          <w:sz w:val="20"/>
          <w:szCs w:val="20"/>
        </w:rPr>
        <w:t xml:space="preserve">We are exploring initiatives to </w:t>
      </w:r>
      <w:r w:rsidR="00AC6C60" w:rsidRPr="007974B0">
        <w:rPr>
          <w:rFonts w:ascii="Montserrat" w:hAnsi="Montserrat" w:cstheme="minorHAnsi"/>
          <w:color w:val="7F7F7F" w:themeColor="text1" w:themeTint="80"/>
          <w:sz w:val="20"/>
          <w:szCs w:val="20"/>
        </w:rPr>
        <w:t>support employees switch to electric vehicles.</w:t>
      </w:r>
    </w:p>
    <w:p w14:paraId="0CA3685F" w14:textId="46FF50CA" w:rsidR="0099762A" w:rsidRPr="007974B0" w:rsidRDefault="00896706" w:rsidP="00AC6C60">
      <w:pPr>
        <w:pStyle w:val="ListParagraph"/>
        <w:numPr>
          <w:ilvl w:val="0"/>
          <w:numId w:val="2"/>
        </w:numPr>
        <w:rPr>
          <w:rFonts w:ascii="Montserrat" w:hAnsi="Montserrat" w:cstheme="minorHAnsi"/>
          <w:color w:val="7F7F7F" w:themeColor="text1" w:themeTint="80"/>
          <w:sz w:val="20"/>
          <w:szCs w:val="20"/>
        </w:rPr>
      </w:pPr>
      <w:r w:rsidRPr="007974B0">
        <w:rPr>
          <w:rFonts w:ascii="Montserrat" w:hAnsi="Montserrat" w:cstheme="minorHAnsi"/>
          <w:color w:val="7F7F7F" w:themeColor="text1" w:themeTint="80"/>
          <w:sz w:val="20"/>
          <w:szCs w:val="20"/>
        </w:rPr>
        <w:t xml:space="preserve">We are considering options to provide </w:t>
      </w:r>
      <w:r w:rsidR="0099762A" w:rsidRPr="007974B0">
        <w:rPr>
          <w:rFonts w:ascii="Montserrat" w:hAnsi="Montserrat" w:cstheme="minorHAnsi"/>
          <w:color w:val="7F7F7F" w:themeColor="text1" w:themeTint="80"/>
          <w:sz w:val="20"/>
          <w:szCs w:val="20"/>
        </w:rPr>
        <w:t>employee incentives</w:t>
      </w:r>
      <w:r w:rsidRPr="007974B0">
        <w:rPr>
          <w:rFonts w:ascii="Montserrat" w:hAnsi="Montserrat" w:cstheme="minorHAnsi"/>
          <w:color w:val="7F7F7F" w:themeColor="text1" w:themeTint="80"/>
          <w:sz w:val="20"/>
          <w:szCs w:val="20"/>
        </w:rPr>
        <w:t xml:space="preserve"> for switching to </w:t>
      </w:r>
      <w:r w:rsidR="0099762A" w:rsidRPr="007974B0">
        <w:rPr>
          <w:rFonts w:ascii="Montserrat" w:hAnsi="Montserrat" w:cstheme="minorHAnsi"/>
          <w:color w:val="7F7F7F" w:themeColor="text1" w:themeTint="80"/>
          <w:sz w:val="20"/>
          <w:szCs w:val="20"/>
        </w:rPr>
        <w:t>a green energy supplier</w:t>
      </w:r>
      <w:r w:rsidR="00D02483" w:rsidRPr="007974B0">
        <w:rPr>
          <w:rFonts w:ascii="Montserrat" w:hAnsi="Montserrat" w:cstheme="minorHAnsi"/>
          <w:color w:val="7F7F7F" w:themeColor="text1" w:themeTint="80"/>
          <w:sz w:val="20"/>
          <w:szCs w:val="20"/>
        </w:rPr>
        <w:t>.</w:t>
      </w:r>
    </w:p>
    <w:p w14:paraId="002987F2" w14:textId="27264460" w:rsidR="00243905" w:rsidRPr="007974B0" w:rsidRDefault="00243905" w:rsidP="0099762A">
      <w:pPr>
        <w:rPr>
          <w:rFonts w:ascii="Montserrat ExtraBold" w:hAnsi="Montserrat ExtraBold" w:cstheme="minorHAnsi"/>
          <w:b/>
          <w:bCs/>
          <w:color w:val="FFC000" w:themeColor="accent4"/>
          <w:sz w:val="24"/>
          <w:szCs w:val="24"/>
        </w:rPr>
      </w:pPr>
      <w:r w:rsidRPr="007974B0">
        <w:rPr>
          <w:rFonts w:ascii="Montserrat ExtraBold" w:hAnsi="Montserrat ExtraBold" w:cstheme="minorHAnsi"/>
          <w:b/>
          <w:bCs/>
          <w:color w:val="FFC000" w:themeColor="accent4"/>
          <w:sz w:val="24"/>
          <w:szCs w:val="24"/>
        </w:rPr>
        <w:t>Declaration and Sign Off</w:t>
      </w:r>
    </w:p>
    <w:p w14:paraId="54510CCE" w14:textId="77777777" w:rsidR="00243905" w:rsidRPr="007974B0" w:rsidRDefault="00243905" w:rsidP="00243905">
      <w:pPr>
        <w:rPr>
          <w:rFonts w:ascii="Montserrat" w:hAnsi="Montserrat" w:cstheme="minorHAnsi"/>
          <w:color w:val="7B7B7B" w:themeColor="accent3" w:themeShade="BF"/>
          <w:sz w:val="20"/>
          <w:szCs w:val="20"/>
        </w:rPr>
      </w:pPr>
      <w:r w:rsidRPr="007974B0">
        <w:rPr>
          <w:rFonts w:ascii="Montserrat" w:hAnsi="Montserrat" w:cstheme="minorHAnsi"/>
          <w:color w:val="7B7B7B" w:themeColor="accent3" w:themeShade="BF"/>
          <w:sz w:val="20"/>
          <w:szCs w:val="20"/>
        </w:rPr>
        <w:t>This Carbon Reduction Plan has been completed in accordance with PPN 06/21 and associated guidance and reporting standard for Carbon Reduction Plans.</w:t>
      </w:r>
    </w:p>
    <w:p w14:paraId="44651606" w14:textId="2F4D1CD0" w:rsidR="00243905" w:rsidRPr="007974B0" w:rsidRDefault="00243905" w:rsidP="00243905">
      <w:pPr>
        <w:rPr>
          <w:rFonts w:ascii="Montserrat" w:hAnsi="Montserrat" w:cstheme="minorHAnsi"/>
          <w:color w:val="7B7B7B" w:themeColor="accent3" w:themeShade="BF"/>
          <w:sz w:val="20"/>
          <w:szCs w:val="20"/>
        </w:rPr>
      </w:pPr>
      <w:r w:rsidRPr="007974B0">
        <w:rPr>
          <w:rFonts w:ascii="Montserrat" w:hAnsi="Montserrat" w:cstheme="minorHAnsi"/>
          <w:color w:val="7B7B7B" w:themeColor="accent3" w:themeShade="BF"/>
          <w:sz w:val="20"/>
          <w:szCs w:val="20"/>
        </w:rPr>
        <w:t xml:space="preserve">Emissions have been reported and recorded in accordance with the published reporting standard for Carbon Reduction Plans and the GHG Reporting Protocol corporate standard and uses the appropriate Government emission conversion factors for greenhouse gas company </w:t>
      </w:r>
      <w:r w:rsidR="00014ADD" w:rsidRPr="007974B0">
        <w:rPr>
          <w:rFonts w:ascii="Montserrat" w:hAnsi="Montserrat" w:cstheme="minorHAnsi"/>
          <w:color w:val="7B7B7B" w:themeColor="accent3" w:themeShade="BF"/>
          <w:sz w:val="20"/>
          <w:szCs w:val="20"/>
        </w:rPr>
        <w:t>reporting.</w:t>
      </w:r>
    </w:p>
    <w:p w14:paraId="750ACE93" w14:textId="5F6C397A" w:rsidR="00243905" w:rsidRPr="007974B0" w:rsidRDefault="00243905" w:rsidP="00243905">
      <w:pPr>
        <w:rPr>
          <w:rFonts w:ascii="Montserrat" w:hAnsi="Montserrat" w:cstheme="minorHAnsi"/>
          <w:color w:val="7B7B7B" w:themeColor="accent3" w:themeShade="BF"/>
          <w:sz w:val="20"/>
          <w:szCs w:val="20"/>
        </w:rPr>
      </w:pPr>
      <w:r w:rsidRPr="007974B0">
        <w:rPr>
          <w:rFonts w:ascii="Montserrat" w:hAnsi="Montserrat" w:cstheme="minorHAnsi"/>
          <w:color w:val="7B7B7B" w:themeColor="accent3" w:themeShade="BF"/>
          <w:sz w:val="20"/>
          <w:szCs w:val="20"/>
        </w:rPr>
        <w:t>Scope 1 and Scope 2 emissions have been reported in accordance with SECR requirements, and the required subset of Scope 3 emissions have been reported in accordance with the published reporting standard for Carbon Reduction Plans and the Corporate Value Chain (Scope 3) Standard.</w:t>
      </w:r>
    </w:p>
    <w:p w14:paraId="3AA3DAE8" w14:textId="77777777" w:rsidR="00243905" w:rsidRPr="007974B0" w:rsidRDefault="00243905" w:rsidP="00243905">
      <w:pPr>
        <w:rPr>
          <w:rFonts w:ascii="Montserrat" w:hAnsi="Montserrat" w:cstheme="minorHAnsi"/>
          <w:color w:val="7B7B7B" w:themeColor="accent3" w:themeShade="BF"/>
          <w:sz w:val="20"/>
          <w:szCs w:val="20"/>
        </w:rPr>
      </w:pPr>
      <w:r w:rsidRPr="007974B0">
        <w:rPr>
          <w:rFonts w:ascii="Montserrat" w:hAnsi="Montserrat" w:cstheme="minorHAnsi"/>
          <w:color w:val="7B7B7B" w:themeColor="accent3" w:themeShade="BF"/>
          <w:sz w:val="20"/>
          <w:szCs w:val="20"/>
        </w:rPr>
        <w:t>This Carbon Reduction Plan has been reviewed and signed off by the board of directors (or equivalent management body).</w:t>
      </w:r>
    </w:p>
    <w:p w14:paraId="569176BC" w14:textId="77777777" w:rsidR="007974B0" w:rsidRDefault="007974B0" w:rsidP="00243905">
      <w:pPr>
        <w:rPr>
          <w:rFonts w:ascii="Montserrat" w:hAnsi="Montserrat" w:cstheme="minorHAnsi"/>
          <w:b/>
          <w:bCs/>
          <w:sz w:val="20"/>
          <w:szCs w:val="20"/>
        </w:rPr>
      </w:pPr>
    </w:p>
    <w:p w14:paraId="3B11D9B6" w14:textId="5D4FB9A2" w:rsidR="00243905" w:rsidRPr="007974B0" w:rsidRDefault="00243905" w:rsidP="00243905">
      <w:pPr>
        <w:rPr>
          <w:rFonts w:ascii="Montserrat" w:hAnsi="Montserrat" w:cstheme="minorHAnsi"/>
          <w:b/>
          <w:bCs/>
          <w:sz w:val="20"/>
          <w:szCs w:val="20"/>
        </w:rPr>
      </w:pPr>
      <w:r w:rsidRPr="007974B0">
        <w:rPr>
          <w:rFonts w:ascii="Montserrat" w:hAnsi="Montserrat" w:cstheme="minorHAnsi"/>
          <w:b/>
          <w:bCs/>
          <w:sz w:val="20"/>
          <w:szCs w:val="20"/>
        </w:rPr>
        <w:t>Signed on behalf of the Supplier:</w:t>
      </w:r>
    </w:p>
    <w:p w14:paraId="34A320D8" w14:textId="21C4CE42" w:rsidR="0052505F" w:rsidRPr="007974B0" w:rsidRDefault="00B97DBF" w:rsidP="00243905">
      <w:pPr>
        <w:rPr>
          <w:rFonts w:ascii="Montserrat" w:hAnsi="Montserrat" w:cstheme="minorHAnsi"/>
          <w:sz w:val="20"/>
          <w:szCs w:val="20"/>
        </w:rPr>
      </w:pPr>
      <w:r>
        <w:rPr>
          <w:rFonts w:ascii="Montserrat" w:hAnsi="Montserrat"/>
          <w:noProof/>
        </w:rPr>
        <w:drawing>
          <wp:anchor distT="0" distB="0" distL="114300" distR="114300" simplePos="0" relativeHeight="251660288" behindDoc="0" locked="0" layoutInCell="1" allowOverlap="1" wp14:anchorId="1C1848EF" wp14:editId="23CE0FF8">
            <wp:simplePos x="0" y="0"/>
            <wp:positionH relativeFrom="margin">
              <wp:align>left</wp:align>
            </wp:positionH>
            <wp:positionV relativeFrom="paragraph">
              <wp:posOffset>81915</wp:posOffset>
            </wp:positionV>
            <wp:extent cx="1695450" cy="671409"/>
            <wp:effectExtent l="0" t="0" r="0" b="0"/>
            <wp:wrapNone/>
            <wp:docPr id="402055982" name="Picture 1" descr="A close-up of a signa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055982" name="Picture 1" descr="A close-up of a signature&#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95450" cy="67140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C38BAD2" w14:textId="7A4E1D3E" w:rsidR="007974B0" w:rsidRDefault="007974B0" w:rsidP="00243905">
      <w:pPr>
        <w:rPr>
          <w:rFonts w:ascii="Montserrat" w:hAnsi="Montserrat" w:cstheme="minorHAnsi"/>
          <w:b/>
          <w:bCs/>
          <w:sz w:val="20"/>
          <w:szCs w:val="20"/>
        </w:rPr>
      </w:pPr>
    </w:p>
    <w:p w14:paraId="758FEBA0" w14:textId="77777777" w:rsidR="007974B0" w:rsidRDefault="007974B0" w:rsidP="00243905">
      <w:pPr>
        <w:rPr>
          <w:rFonts w:ascii="Montserrat" w:hAnsi="Montserrat" w:cstheme="minorHAnsi"/>
          <w:b/>
          <w:bCs/>
          <w:sz w:val="20"/>
          <w:szCs w:val="20"/>
        </w:rPr>
      </w:pPr>
    </w:p>
    <w:p w14:paraId="27DA95A0" w14:textId="48A825F1" w:rsidR="00847DE0" w:rsidRPr="007974B0" w:rsidRDefault="0000287C" w:rsidP="00243905">
      <w:pPr>
        <w:rPr>
          <w:rFonts w:ascii="Montserrat" w:hAnsi="Montserrat" w:cstheme="minorHAnsi"/>
          <w:b/>
          <w:bCs/>
          <w:sz w:val="20"/>
          <w:szCs w:val="20"/>
        </w:rPr>
      </w:pPr>
      <w:r w:rsidRPr="007974B0">
        <w:rPr>
          <w:rFonts w:ascii="Montserrat" w:hAnsi="Montserrat" w:cstheme="minorHAnsi"/>
          <w:b/>
          <w:bCs/>
          <w:sz w:val="20"/>
          <w:szCs w:val="20"/>
        </w:rPr>
        <w:t xml:space="preserve">Simon </w:t>
      </w:r>
      <w:r w:rsidR="007974B0">
        <w:rPr>
          <w:rFonts w:ascii="Montserrat" w:hAnsi="Montserrat" w:cstheme="minorHAnsi"/>
          <w:b/>
          <w:bCs/>
          <w:sz w:val="20"/>
          <w:szCs w:val="20"/>
        </w:rPr>
        <w:t>Watson</w:t>
      </w:r>
      <w:r w:rsidRPr="007974B0">
        <w:rPr>
          <w:rFonts w:ascii="Montserrat" w:hAnsi="Montserrat" w:cstheme="minorHAnsi"/>
          <w:b/>
          <w:bCs/>
          <w:sz w:val="20"/>
          <w:szCs w:val="20"/>
        </w:rPr>
        <w:t xml:space="preserve">, </w:t>
      </w:r>
      <w:r w:rsidR="007974B0">
        <w:rPr>
          <w:rFonts w:ascii="Montserrat" w:hAnsi="Montserrat" w:cstheme="minorHAnsi"/>
          <w:b/>
          <w:bCs/>
          <w:sz w:val="20"/>
          <w:szCs w:val="20"/>
        </w:rPr>
        <w:t>Operations Director</w:t>
      </w:r>
    </w:p>
    <w:p w14:paraId="27044008" w14:textId="08B4591A" w:rsidR="00377830" w:rsidRPr="007974B0" w:rsidRDefault="00243905" w:rsidP="00243905">
      <w:pPr>
        <w:rPr>
          <w:rFonts w:ascii="Montserrat" w:hAnsi="Montserrat" w:cstheme="minorHAnsi"/>
          <w:b/>
          <w:bCs/>
          <w:sz w:val="20"/>
          <w:szCs w:val="20"/>
        </w:rPr>
      </w:pPr>
      <w:r w:rsidRPr="007974B0">
        <w:rPr>
          <w:rFonts w:ascii="Montserrat" w:hAnsi="Montserrat" w:cstheme="minorHAnsi"/>
          <w:b/>
          <w:bCs/>
          <w:sz w:val="20"/>
          <w:szCs w:val="20"/>
        </w:rPr>
        <w:t>Date:</w:t>
      </w:r>
      <w:r w:rsidR="0052505F" w:rsidRPr="007974B0">
        <w:rPr>
          <w:rFonts w:ascii="Montserrat" w:hAnsi="Montserrat" w:cstheme="minorHAnsi"/>
          <w:b/>
          <w:bCs/>
          <w:sz w:val="20"/>
          <w:szCs w:val="20"/>
        </w:rPr>
        <w:t xml:space="preserve"> </w:t>
      </w:r>
      <w:r w:rsidR="009E77D7">
        <w:rPr>
          <w:rFonts w:ascii="Montserrat" w:hAnsi="Montserrat" w:cstheme="minorHAnsi"/>
          <w:b/>
          <w:bCs/>
          <w:sz w:val="20"/>
          <w:szCs w:val="20"/>
        </w:rPr>
        <w:t>10</w:t>
      </w:r>
      <w:r w:rsidR="009E77D7" w:rsidRPr="009E77D7">
        <w:rPr>
          <w:rFonts w:ascii="Montserrat" w:hAnsi="Montserrat" w:cstheme="minorHAnsi"/>
          <w:b/>
          <w:bCs/>
          <w:sz w:val="20"/>
          <w:szCs w:val="20"/>
          <w:vertAlign w:val="superscript"/>
        </w:rPr>
        <w:t>th</w:t>
      </w:r>
      <w:r w:rsidR="009E77D7">
        <w:rPr>
          <w:rFonts w:ascii="Montserrat" w:hAnsi="Montserrat" w:cstheme="minorHAnsi"/>
          <w:b/>
          <w:bCs/>
          <w:sz w:val="20"/>
          <w:szCs w:val="20"/>
        </w:rPr>
        <w:t xml:space="preserve"> March </w:t>
      </w:r>
      <w:r w:rsidR="0052505F" w:rsidRPr="007974B0">
        <w:rPr>
          <w:rFonts w:ascii="Montserrat" w:hAnsi="Montserrat" w:cstheme="minorHAnsi"/>
          <w:b/>
          <w:bCs/>
          <w:sz w:val="20"/>
          <w:szCs w:val="20"/>
        </w:rPr>
        <w:t>202</w:t>
      </w:r>
      <w:r w:rsidR="0072164F" w:rsidRPr="007974B0">
        <w:rPr>
          <w:rFonts w:ascii="Montserrat" w:hAnsi="Montserrat" w:cstheme="minorHAnsi"/>
          <w:b/>
          <w:bCs/>
          <w:sz w:val="20"/>
          <w:szCs w:val="20"/>
        </w:rPr>
        <w:t>5</w:t>
      </w:r>
      <w:r w:rsidR="0052505F" w:rsidRPr="007974B0">
        <w:rPr>
          <w:rFonts w:ascii="Montserrat" w:hAnsi="Montserrat" w:cstheme="minorHAnsi"/>
          <w:b/>
          <w:bCs/>
          <w:sz w:val="20"/>
          <w:szCs w:val="20"/>
        </w:rPr>
        <w:t xml:space="preserve"> </w:t>
      </w:r>
    </w:p>
    <w:sectPr w:rsidR="00377830" w:rsidRPr="007974B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F4BCA" w14:textId="77777777" w:rsidR="008047DD" w:rsidRDefault="008047DD" w:rsidP="00243905">
      <w:pPr>
        <w:spacing w:after="0" w:line="240" w:lineRule="auto"/>
      </w:pPr>
      <w:r>
        <w:separator/>
      </w:r>
    </w:p>
  </w:endnote>
  <w:endnote w:type="continuationSeparator" w:id="0">
    <w:p w14:paraId="740D1161" w14:textId="77777777" w:rsidR="008047DD" w:rsidRDefault="008047DD" w:rsidP="002439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ontserrat">
    <w:panose1 w:val="00000000000000000000"/>
    <w:charset w:val="00"/>
    <w:family w:val="auto"/>
    <w:pitch w:val="variable"/>
    <w:sig w:usb0="A00002FF" w:usb1="4000207B" w:usb2="00000000" w:usb3="00000000" w:csb0="00000197" w:csb1="00000000"/>
  </w:font>
  <w:font w:name="Montserrat ExtraBold">
    <w:panose1 w:val="00000000000000000000"/>
    <w:charset w:val="00"/>
    <w:family w:val="auto"/>
    <w:pitch w:val="variable"/>
    <w:sig w:usb0="A00002FF" w:usb1="4000207B"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65A787" w14:textId="77777777" w:rsidR="008047DD" w:rsidRDefault="008047DD" w:rsidP="00243905">
      <w:pPr>
        <w:spacing w:after="0" w:line="240" w:lineRule="auto"/>
      </w:pPr>
      <w:r>
        <w:separator/>
      </w:r>
    </w:p>
  </w:footnote>
  <w:footnote w:type="continuationSeparator" w:id="0">
    <w:p w14:paraId="258B66B1" w14:textId="77777777" w:rsidR="008047DD" w:rsidRDefault="008047DD" w:rsidP="002439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CF7304"/>
    <w:multiLevelType w:val="hybridMultilevel"/>
    <w:tmpl w:val="3D649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B12411"/>
    <w:multiLevelType w:val="hybridMultilevel"/>
    <w:tmpl w:val="8CA65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39566126">
    <w:abstractNumId w:val="0"/>
  </w:num>
  <w:num w:numId="2" w16cid:durableId="9091936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8B4"/>
    <w:rsid w:val="0000287C"/>
    <w:rsid w:val="00014ADD"/>
    <w:rsid w:val="000209C7"/>
    <w:rsid w:val="0004073E"/>
    <w:rsid w:val="00041E52"/>
    <w:rsid w:val="00055C9D"/>
    <w:rsid w:val="00091E85"/>
    <w:rsid w:val="000D6DB0"/>
    <w:rsid w:val="00142466"/>
    <w:rsid w:val="00180570"/>
    <w:rsid w:val="00187C45"/>
    <w:rsid w:val="001A1FC7"/>
    <w:rsid w:val="0021139C"/>
    <w:rsid w:val="00243905"/>
    <w:rsid w:val="0025365D"/>
    <w:rsid w:val="002966BF"/>
    <w:rsid w:val="002A1BD2"/>
    <w:rsid w:val="002B7CE2"/>
    <w:rsid w:val="002D2DAA"/>
    <w:rsid w:val="003545F8"/>
    <w:rsid w:val="003650D8"/>
    <w:rsid w:val="00377830"/>
    <w:rsid w:val="003B5BA7"/>
    <w:rsid w:val="00427225"/>
    <w:rsid w:val="004411B9"/>
    <w:rsid w:val="004524CA"/>
    <w:rsid w:val="00490352"/>
    <w:rsid w:val="004E72B0"/>
    <w:rsid w:val="005005BA"/>
    <w:rsid w:val="0052505F"/>
    <w:rsid w:val="00534774"/>
    <w:rsid w:val="005522AB"/>
    <w:rsid w:val="00564927"/>
    <w:rsid w:val="00614460"/>
    <w:rsid w:val="00614A48"/>
    <w:rsid w:val="00620030"/>
    <w:rsid w:val="006641EC"/>
    <w:rsid w:val="007203AE"/>
    <w:rsid w:val="0072164F"/>
    <w:rsid w:val="007568B4"/>
    <w:rsid w:val="00760534"/>
    <w:rsid w:val="00785885"/>
    <w:rsid w:val="007974B0"/>
    <w:rsid w:val="00797C80"/>
    <w:rsid w:val="007B7AAC"/>
    <w:rsid w:val="007F3763"/>
    <w:rsid w:val="007F38A7"/>
    <w:rsid w:val="008047DD"/>
    <w:rsid w:val="008317AA"/>
    <w:rsid w:val="00847DE0"/>
    <w:rsid w:val="008566AF"/>
    <w:rsid w:val="00877820"/>
    <w:rsid w:val="00895139"/>
    <w:rsid w:val="00896706"/>
    <w:rsid w:val="008A0ECD"/>
    <w:rsid w:val="008D74A4"/>
    <w:rsid w:val="008E1875"/>
    <w:rsid w:val="009002A4"/>
    <w:rsid w:val="0099762A"/>
    <w:rsid w:val="009E77D7"/>
    <w:rsid w:val="00AC3CC5"/>
    <w:rsid w:val="00AC6C60"/>
    <w:rsid w:val="00AD7530"/>
    <w:rsid w:val="00AF62A8"/>
    <w:rsid w:val="00B41B3E"/>
    <w:rsid w:val="00B97DBF"/>
    <w:rsid w:val="00BA1A5C"/>
    <w:rsid w:val="00BC7FE5"/>
    <w:rsid w:val="00BF4270"/>
    <w:rsid w:val="00C8020F"/>
    <w:rsid w:val="00CD6862"/>
    <w:rsid w:val="00D02483"/>
    <w:rsid w:val="00D11269"/>
    <w:rsid w:val="00D14402"/>
    <w:rsid w:val="00D80AEA"/>
    <w:rsid w:val="00D84FD2"/>
    <w:rsid w:val="00E3375C"/>
    <w:rsid w:val="00E44DE7"/>
    <w:rsid w:val="00E76591"/>
    <w:rsid w:val="00E774C4"/>
    <w:rsid w:val="00EA1C03"/>
    <w:rsid w:val="00EA38B0"/>
    <w:rsid w:val="00EF2555"/>
    <w:rsid w:val="00F27C1F"/>
    <w:rsid w:val="00F50712"/>
    <w:rsid w:val="00FA5763"/>
    <w:rsid w:val="00FA70DE"/>
    <w:rsid w:val="00FD37B2"/>
    <w:rsid w:val="00FD3C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B1CC6"/>
  <w15:chartTrackingRefBased/>
  <w15:docId w15:val="{AB0D5D11-AAEE-47C5-A1A1-C7D45A287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55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11269"/>
    <w:pPr>
      <w:ind w:left="720"/>
      <w:contextualSpacing/>
    </w:pPr>
  </w:style>
  <w:style w:type="paragraph" w:styleId="NormalWeb">
    <w:name w:val="Normal (Web)"/>
    <w:basedOn w:val="Normal"/>
    <w:uiPriority w:val="99"/>
    <w:semiHidden/>
    <w:unhideWhenUsed/>
    <w:rsid w:val="007203AE"/>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489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oleObject" Target="file:///\\romsrv04\edidata\Sustainability%20Team\Carbon%20Reduction%20Plan\SSE%20Template\SSE-Energy-Solutions-Carbon-Footprint-Calculator.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areaChart>
        <c:grouping val="stacked"/>
        <c:varyColors val="0"/>
        <c:ser>
          <c:idx val="0"/>
          <c:order val="0"/>
          <c:tx>
            <c:strRef>
              <c:f>'Carbon Reduction Plan'!$B$1</c:f>
              <c:strCache>
                <c:ptCount val="1"/>
                <c:pt idx="0">
                  <c:v>Actual tCO2e</c:v>
                </c:pt>
              </c:strCache>
            </c:strRef>
          </c:tx>
          <c:spPr>
            <a:solidFill>
              <a:schemeClr val="accent4"/>
            </a:solidFill>
            <a:ln>
              <a:noFill/>
            </a:ln>
            <a:effectLst/>
          </c:spPr>
          <c:cat>
            <c:strRef>
              <c:f>'Carbon Reduction Plan'!$A$2:$A$30</c:f>
              <c:strCache>
                <c:ptCount val="29"/>
                <c:pt idx="0">
                  <c:v>2021-22</c:v>
                </c:pt>
                <c:pt idx="1">
                  <c:v>2022-23</c:v>
                </c:pt>
                <c:pt idx="2">
                  <c:v>2023-24</c:v>
                </c:pt>
                <c:pt idx="3">
                  <c:v>2024-25</c:v>
                </c:pt>
                <c:pt idx="4">
                  <c:v>2025-26</c:v>
                </c:pt>
                <c:pt idx="5">
                  <c:v>2026-27</c:v>
                </c:pt>
                <c:pt idx="6">
                  <c:v>2027-28</c:v>
                </c:pt>
                <c:pt idx="7">
                  <c:v>2028-29</c:v>
                </c:pt>
                <c:pt idx="8">
                  <c:v>2029-30</c:v>
                </c:pt>
                <c:pt idx="9">
                  <c:v>2030-31</c:v>
                </c:pt>
                <c:pt idx="10">
                  <c:v>2031-32</c:v>
                </c:pt>
                <c:pt idx="11">
                  <c:v>2032-33</c:v>
                </c:pt>
                <c:pt idx="12">
                  <c:v>2033-34</c:v>
                </c:pt>
                <c:pt idx="13">
                  <c:v>2034-35</c:v>
                </c:pt>
                <c:pt idx="14">
                  <c:v>2035-36</c:v>
                </c:pt>
                <c:pt idx="15">
                  <c:v>2036-37</c:v>
                </c:pt>
                <c:pt idx="16">
                  <c:v>2037-38</c:v>
                </c:pt>
                <c:pt idx="17">
                  <c:v>2038-39</c:v>
                </c:pt>
                <c:pt idx="18">
                  <c:v>2039-40</c:v>
                </c:pt>
                <c:pt idx="19">
                  <c:v>2040-41</c:v>
                </c:pt>
                <c:pt idx="20">
                  <c:v>2041-42</c:v>
                </c:pt>
                <c:pt idx="21">
                  <c:v>2042-43</c:v>
                </c:pt>
                <c:pt idx="22">
                  <c:v>2043-44</c:v>
                </c:pt>
                <c:pt idx="23">
                  <c:v>2044-45</c:v>
                </c:pt>
                <c:pt idx="24">
                  <c:v>2045-46</c:v>
                </c:pt>
                <c:pt idx="25">
                  <c:v>2046-47</c:v>
                </c:pt>
                <c:pt idx="26">
                  <c:v>2047-48</c:v>
                </c:pt>
                <c:pt idx="27">
                  <c:v>2048-49</c:v>
                </c:pt>
                <c:pt idx="28">
                  <c:v>2049-50</c:v>
                </c:pt>
              </c:strCache>
            </c:strRef>
          </c:cat>
          <c:val>
            <c:numRef>
              <c:f>'Carbon Reduction Plan'!$B$2:$B$30</c:f>
              <c:numCache>
                <c:formatCode>General</c:formatCode>
                <c:ptCount val="29"/>
                <c:pt idx="0">
                  <c:v>59.6</c:v>
                </c:pt>
                <c:pt idx="1">
                  <c:v>59.6</c:v>
                </c:pt>
                <c:pt idx="2">
                  <c:v>67.2</c:v>
                </c:pt>
                <c:pt idx="3">
                  <c:v>61.2</c:v>
                </c:pt>
              </c:numCache>
            </c:numRef>
          </c:val>
          <c:extLst>
            <c:ext xmlns:c16="http://schemas.microsoft.com/office/drawing/2014/chart" uri="{C3380CC4-5D6E-409C-BE32-E72D297353CC}">
              <c16:uniqueId val="{00000000-0FCF-4D33-A564-27EDD38FA1EF}"/>
            </c:ext>
          </c:extLst>
        </c:ser>
        <c:dLbls>
          <c:showLegendKey val="0"/>
          <c:showVal val="0"/>
          <c:showCatName val="0"/>
          <c:showSerName val="0"/>
          <c:showPercent val="0"/>
          <c:showBubbleSize val="0"/>
        </c:dLbls>
        <c:axId val="1458198079"/>
        <c:axId val="1192354351"/>
      </c:areaChart>
      <c:lineChart>
        <c:grouping val="standard"/>
        <c:varyColors val="0"/>
        <c:ser>
          <c:idx val="1"/>
          <c:order val="1"/>
          <c:tx>
            <c:strRef>
              <c:f>'Carbon Reduction Plan'!$C$1</c:f>
              <c:strCache>
                <c:ptCount val="1"/>
                <c:pt idx="0">
                  <c:v>Target tCO2e</c:v>
                </c:pt>
              </c:strCache>
            </c:strRef>
          </c:tx>
          <c:spPr>
            <a:ln w="28575" cap="rnd">
              <a:solidFill>
                <a:schemeClr val="accent2"/>
              </a:solidFill>
              <a:round/>
            </a:ln>
            <a:effectLst/>
          </c:spPr>
          <c:marker>
            <c:symbol val="none"/>
          </c:marker>
          <c:cat>
            <c:strRef>
              <c:f>'Carbon Reduction Plan'!$A$2:$A$30</c:f>
              <c:strCache>
                <c:ptCount val="29"/>
                <c:pt idx="0">
                  <c:v>2021-22</c:v>
                </c:pt>
                <c:pt idx="1">
                  <c:v>2022-23</c:v>
                </c:pt>
                <c:pt idx="2">
                  <c:v>2023-24</c:v>
                </c:pt>
                <c:pt idx="3">
                  <c:v>2024-25</c:v>
                </c:pt>
                <c:pt idx="4">
                  <c:v>2025-26</c:v>
                </c:pt>
                <c:pt idx="5">
                  <c:v>2026-27</c:v>
                </c:pt>
                <c:pt idx="6">
                  <c:v>2027-28</c:v>
                </c:pt>
                <c:pt idx="7">
                  <c:v>2028-29</c:v>
                </c:pt>
                <c:pt idx="8">
                  <c:v>2029-30</c:v>
                </c:pt>
                <c:pt idx="9">
                  <c:v>2030-31</c:v>
                </c:pt>
                <c:pt idx="10">
                  <c:v>2031-32</c:v>
                </c:pt>
                <c:pt idx="11">
                  <c:v>2032-33</c:v>
                </c:pt>
                <c:pt idx="12">
                  <c:v>2033-34</c:v>
                </c:pt>
                <c:pt idx="13">
                  <c:v>2034-35</c:v>
                </c:pt>
                <c:pt idx="14">
                  <c:v>2035-36</c:v>
                </c:pt>
                <c:pt idx="15">
                  <c:v>2036-37</c:v>
                </c:pt>
                <c:pt idx="16">
                  <c:v>2037-38</c:v>
                </c:pt>
                <c:pt idx="17">
                  <c:v>2038-39</c:v>
                </c:pt>
                <c:pt idx="18">
                  <c:v>2039-40</c:v>
                </c:pt>
                <c:pt idx="19">
                  <c:v>2040-41</c:v>
                </c:pt>
                <c:pt idx="20">
                  <c:v>2041-42</c:v>
                </c:pt>
                <c:pt idx="21">
                  <c:v>2042-43</c:v>
                </c:pt>
                <c:pt idx="22">
                  <c:v>2043-44</c:v>
                </c:pt>
                <c:pt idx="23">
                  <c:v>2044-45</c:v>
                </c:pt>
                <c:pt idx="24">
                  <c:v>2045-46</c:v>
                </c:pt>
                <c:pt idx="25">
                  <c:v>2046-47</c:v>
                </c:pt>
                <c:pt idx="26">
                  <c:v>2047-48</c:v>
                </c:pt>
                <c:pt idx="27">
                  <c:v>2048-49</c:v>
                </c:pt>
                <c:pt idx="28">
                  <c:v>2049-50</c:v>
                </c:pt>
              </c:strCache>
            </c:strRef>
          </c:cat>
          <c:val>
            <c:numRef>
              <c:f>'Carbon Reduction Plan'!$C$2:$C$30</c:f>
              <c:numCache>
                <c:formatCode>General</c:formatCode>
                <c:ptCount val="29"/>
                <c:pt idx="0">
                  <c:v>59.6</c:v>
                </c:pt>
                <c:pt idx="1">
                  <c:v>57.550000000000004</c:v>
                </c:pt>
                <c:pt idx="2">
                  <c:v>55.500000000000007</c:v>
                </c:pt>
                <c:pt idx="3">
                  <c:v>53.45000000000001</c:v>
                </c:pt>
                <c:pt idx="4">
                  <c:v>51.400000000000013</c:v>
                </c:pt>
                <c:pt idx="5">
                  <c:v>49.350000000000016</c:v>
                </c:pt>
                <c:pt idx="6">
                  <c:v>47.300000000000018</c:v>
                </c:pt>
                <c:pt idx="7">
                  <c:v>45.250000000000021</c:v>
                </c:pt>
                <c:pt idx="8">
                  <c:v>43.200000000000024</c:v>
                </c:pt>
                <c:pt idx="9">
                  <c:v>41.150000000000027</c:v>
                </c:pt>
                <c:pt idx="10">
                  <c:v>39.10000000000003</c:v>
                </c:pt>
                <c:pt idx="11">
                  <c:v>37.050000000000033</c:v>
                </c:pt>
                <c:pt idx="12">
                  <c:v>35.000000000000036</c:v>
                </c:pt>
                <c:pt idx="13">
                  <c:v>32.950000000000038</c:v>
                </c:pt>
                <c:pt idx="14">
                  <c:v>30.900000000000038</c:v>
                </c:pt>
                <c:pt idx="15">
                  <c:v>28.850000000000037</c:v>
                </c:pt>
                <c:pt idx="16">
                  <c:v>26.800000000000036</c:v>
                </c:pt>
                <c:pt idx="17">
                  <c:v>24.750000000000036</c:v>
                </c:pt>
                <c:pt idx="18">
                  <c:v>22.700000000000035</c:v>
                </c:pt>
                <c:pt idx="19">
                  <c:v>20.650000000000034</c:v>
                </c:pt>
                <c:pt idx="20">
                  <c:v>18.600000000000033</c:v>
                </c:pt>
                <c:pt idx="21">
                  <c:v>16.550000000000033</c:v>
                </c:pt>
                <c:pt idx="22">
                  <c:v>14.500000000000032</c:v>
                </c:pt>
                <c:pt idx="23">
                  <c:v>12.450000000000031</c:v>
                </c:pt>
                <c:pt idx="24">
                  <c:v>10.400000000000031</c:v>
                </c:pt>
                <c:pt idx="25">
                  <c:v>8.3500000000000298</c:v>
                </c:pt>
                <c:pt idx="26">
                  <c:v>6.30000000000003</c:v>
                </c:pt>
                <c:pt idx="27">
                  <c:v>4.2500000000000302</c:v>
                </c:pt>
                <c:pt idx="28">
                  <c:v>2.2000000000000304</c:v>
                </c:pt>
              </c:numCache>
            </c:numRef>
          </c:val>
          <c:smooth val="0"/>
          <c:extLst>
            <c:ext xmlns:c16="http://schemas.microsoft.com/office/drawing/2014/chart" uri="{C3380CC4-5D6E-409C-BE32-E72D297353CC}">
              <c16:uniqueId val="{00000001-0FCF-4D33-A564-27EDD38FA1EF}"/>
            </c:ext>
          </c:extLst>
        </c:ser>
        <c:dLbls>
          <c:showLegendKey val="0"/>
          <c:showVal val="0"/>
          <c:showCatName val="0"/>
          <c:showSerName val="0"/>
          <c:showPercent val="0"/>
          <c:showBubbleSize val="0"/>
        </c:dLbls>
        <c:marker val="1"/>
        <c:smooth val="0"/>
        <c:axId val="1458198079"/>
        <c:axId val="1192354351"/>
      </c:lineChart>
      <c:catAx>
        <c:axId val="1458198079"/>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92354351"/>
        <c:crosses val="autoZero"/>
        <c:auto val="1"/>
        <c:lblAlgn val="ctr"/>
        <c:lblOffset val="100"/>
        <c:noMultiLvlLbl val="0"/>
      </c:catAx>
      <c:valAx>
        <c:axId val="119235435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5819807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7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ln w="9525" cap="flat" cmpd="sng" algn="ctr">
        <a:solidFill>
          <a:schemeClr val="tx1">
            <a:lumMod val="15000"/>
            <a:lumOff val="85000"/>
          </a:schemeClr>
        </a:solidFill>
        <a:round/>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3</Pages>
  <Words>746</Words>
  <Characters>4189</Characters>
  <Application>Microsoft Office Word</Application>
  <DocSecurity>0</DocSecurity>
  <Lines>119</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Brown</dc:creator>
  <cp:keywords/>
  <dc:description/>
  <cp:lastModifiedBy>Alex Brown</cp:lastModifiedBy>
  <cp:revision>5</cp:revision>
  <dcterms:created xsi:type="dcterms:W3CDTF">2025-06-17T09:31:00Z</dcterms:created>
  <dcterms:modified xsi:type="dcterms:W3CDTF">2026-03-10T10:36:00Z</dcterms:modified>
</cp:coreProperties>
</file>